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2D7" w:rsidRPr="000D63A0" w:rsidRDefault="00B222D7" w:rsidP="00B222D7">
      <w:pPr>
        <w:spacing w:before="59"/>
        <w:ind w:right="39"/>
        <w:jc w:val="center"/>
        <w:rPr>
          <w:rFonts w:ascii="Times New Roman" w:eastAsia="Times New Roman" w:hAnsi="Times New Roman" w:cs="Times New Roman"/>
          <w:b/>
          <w:bCs/>
          <w:sz w:val="40"/>
          <w:szCs w:val="40"/>
        </w:rPr>
      </w:pPr>
    </w:p>
    <w:p w:rsidR="00B222D7" w:rsidRPr="000D63A0" w:rsidRDefault="00B222D7" w:rsidP="00B222D7">
      <w:pPr>
        <w:spacing w:before="59"/>
        <w:ind w:right="39"/>
        <w:jc w:val="center"/>
        <w:rPr>
          <w:rFonts w:ascii="Times New Roman" w:eastAsia="Times New Roman" w:hAnsi="Times New Roman" w:cs="Times New Roman"/>
          <w:b/>
          <w:bCs/>
          <w:sz w:val="40"/>
          <w:szCs w:val="40"/>
        </w:rPr>
      </w:pPr>
    </w:p>
    <w:p w:rsidR="00B222D7" w:rsidRPr="000D63A0" w:rsidRDefault="00B222D7" w:rsidP="00B222D7">
      <w:pPr>
        <w:spacing w:before="59"/>
        <w:ind w:right="39"/>
        <w:jc w:val="center"/>
        <w:rPr>
          <w:rFonts w:ascii="Times New Roman" w:eastAsia="Times New Roman" w:hAnsi="Times New Roman" w:cs="Times New Roman"/>
          <w:b/>
          <w:bCs/>
          <w:sz w:val="40"/>
          <w:szCs w:val="40"/>
        </w:rPr>
      </w:pPr>
    </w:p>
    <w:p w:rsidR="00B222D7" w:rsidRPr="000D63A0" w:rsidRDefault="00B222D7" w:rsidP="00B222D7">
      <w:pPr>
        <w:spacing w:before="59"/>
        <w:ind w:right="39"/>
        <w:jc w:val="center"/>
        <w:rPr>
          <w:rFonts w:ascii="Times New Roman" w:eastAsia="Times New Roman" w:hAnsi="Times New Roman" w:cs="Times New Roman"/>
          <w:b/>
          <w:bCs/>
          <w:sz w:val="40"/>
          <w:szCs w:val="40"/>
        </w:rPr>
      </w:pPr>
    </w:p>
    <w:p w:rsidR="00B222D7" w:rsidRPr="000D63A0" w:rsidRDefault="00B222D7" w:rsidP="00B222D7">
      <w:pPr>
        <w:spacing w:before="59"/>
        <w:ind w:right="39"/>
        <w:jc w:val="center"/>
        <w:rPr>
          <w:rFonts w:ascii="Times New Roman" w:eastAsia="Times New Roman" w:hAnsi="Times New Roman" w:cs="Times New Roman"/>
          <w:b/>
          <w:bCs/>
          <w:sz w:val="40"/>
          <w:szCs w:val="40"/>
        </w:rPr>
      </w:pPr>
    </w:p>
    <w:p w:rsidR="00B222D7" w:rsidRPr="000D63A0" w:rsidRDefault="00B222D7" w:rsidP="00B222D7">
      <w:pPr>
        <w:spacing w:before="59"/>
        <w:ind w:right="39"/>
        <w:jc w:val="center"/>
        <w:rPr>
          <w:rFonts w:ascii="Times New Roman" w:eastAsia="Times New Roman" w:hAnsi="Times New Roman" w:cs="Times New Roman"/>
          <w:b/>
          <w:bCs/>
          <w:sz w:val="40"/>
          <w:szCs w:val="40"/>
        </w:rPr>
      </w:pPr>
    </w:p>
    <w:p w:rsidR="00B222D7" w:rsidRPr="000D63A0" w:rsidRDefault="00B222D7" w:rsidP="00B222D7">
      <w:pPr>
        <w:spacing w:before="59"/>
        <w:ind w:right="39"/>
        <w:jc w:val="center"/>
        <w:rPr>
          <w:rFonts w:ascii="Times New Roman" w:eastAsia="Times New Roman" w:hAnsi="Times New Roman" w:cs="Times New Roman"/>
          <w:b/>
          <w:bCs/>
          <w:sz w:val="40"/>
          <w:szCs w:val="40"/>
        </w:rPr>
      </w:pPr>
    </w:p>
    <w:p w:rsidR="006E70D1" w:rsidRPr="006B5906" w:rsidRDefault="006E70D1" w:rsidP="006E70D1">
      <w:pPr>
        <w:widowControl/>
        <w:jc w:val="center"/>
        <w:rPr>
          <w:rFonts w:ascii="Times New Roman" w:eastAsia="Calibri" w:hAnsi="Times New Roman" w:cs="Times New Roman"/>
          <w:b/>
          <w:sz w:val="44"/>
          <w:szCs w:val="44"/>
        </w:rPr>
      </w:pPr>
      <w:r w:rsidRPr="006B5906">
        <w:rPr>
          <w:rFonts w:ascii="Times New Roman" w:eastAsia="Calibri" w:hAnsi="Times New Roman" w:cs="Times New Roman"/>
          <w:b/>
          <w:sz w:val="44"/>
          <w:szCs w:val="44"/>
        </w:rPr>
        <w:t>KURUM İÇ DEĞERLENDİRME RAPORU</w:t>
      </w:r>
      <w:r>
        <w:rPr>
          <w:rFonts w:ascii="Times New Roman" w:eastAsia="Calibri" w:hAnsi="Times New Roman" w:cs="Times New Roman"/>
          <w:b/>
          <w:sz w:val="44"/>
          <w:szCs w:val="44"/>
        </w:rPr>
        <w:t>(2018)</w:t>
      </w: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40"/>
          <w:szCs w:val="40"/>
        </w:rPr>
      </w:pPr>
      <w:r w:rsidRPr="006B5906">
        <w:rPr>
          <w:rFonts w:ascii="Times New Roman" w:eastAsia="Calibri" w:hAnsi="Times New Roman" w:cs="Times New Roman"/>
          <w:b/>
          <w:sz w:val="40"/>
          <w:szCs w:val="40"/>
        </w:rPr>
        <w:t xml:space="preserve">İktisadi </w:t>
      </w:r>
      <w:r>
        <w:rPr>
          <w:rFonts w:ascii="Times New Roman" w:eastAsia="Calibri" w:hAnsi="Times New Roman" w:cs="Times New Roman"/>
          <w:b/>
          <w:sz w:val="40"/>
          <w:szCs w:val="40"/>
        </w:rPr>
        <w:t>ve İdari Bilimler Fakültesi</w:t>
      </w: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jc w:val="center"/>
        <w:rPr>
          <w:rFonts w:ascii="Times New Roman" w:eastAsia="Calibri" w:hAnsi="Times New Roman" w:cs="Times New Roman"/>
          <w:b/>
          <w:sz w:val="20"/>
          <w:szCs w:val="20"/>
        </w:rPr>
      </w:pPr>
    </w:p>
    <w:p w:rsidR="006E70D1" w:rsidRPr="006B5906" w:rsidRDefault="006E70D1" w:rsidP="006E70D1">
      <w:pPr>
        <w:widowControl/>
        <w:spacing w:after="160" w:line="259"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Ocak </w:t>
      </w:r>
      <w:r w:rsidRPr="006B5906">
        <w:rPr>
          <w:rFonts w:ascii="Times New Roman" w:eastAsia="Calibri" w:hAnsi="Times New Roman" w:cs="Times New Roman"/>
          <w:b/>
          <w:sz w:val="40"/>
          <w:szCs w:val="40"/>
        </w:rPr>
        <w:t>2019</w:t>
      </w:r>
    </w:p>
    <w:p w:rsidR="006E70D1" w:rsidRPr="006B5906" w:rsidRDefault="006E70D1" w:rsidP="006E70D1">
      <w:pPr>
        <w:widowControl/>
        <w:spacing w:after="160" w:line="259" w:lineRule="auto"/>
        <w:jc w:val="center"/>
        <w:rPr>
          <w:rFonts w:ascii="Times New Roman" w:eastAsia="Calibri" w:hAnsi="Times New Roman" w:cs="Times New Roman"/>
          <w:b/>
          <w:sz w:val="40"/>
          <w:szCs w:val="40"/>
        </w:rPr>
      </w:pPr>
    </w:p>
    <w:p w:rsidR="006E70D1" w:rsidRDefault="006E70D1" w:rsidP="006E70D1">
      <w:pPr>
        <w:widowControl/>
        <w:spacing w:after="160" w:line="259" w:lineRule="auto"/>
        <w:jc w:val="center"/>
        <w:rPr>
          <w:rFonts w:ascii="Times New Roman" w:eastAsia="Calibri" w:hAnsi="Times New Roman" w:cs="Times New Roman"/>
          <w:b/>
          <w:sz w:val="40"/>
          <w:szCs w:val="40"/>
        </w:rPr>
      </w:pPr>
    </w:p>
    <w:p w:rsidR="006E70D1" w:rsidRDefault="006E70D1" w:rsidP="006E70D1">
      <w:pPr>
        <w:widowControl/>
        <w:spacing w:after="160" w:line="259" w:lineRule="auto"/>
        <w:jc w:val="center"/>
        <w:rPr>
          <w:rFonts w:ascii="Times New Roman" w:eastAsia="Calibri" w:hAnsi="Times New Roman" w:cs="Times New Roman"/>
          <w:b/>
          <w:sz w:val="40"/>
          <w:szCs w:val="40"/>
        </w:rPr>
      </w:pPr>
    </w:p>
    <w:p w:rsidR="006E70D1" w:rsidRDefault="006E70D1" w:rsidP="006E70D1">
      <w:pPr>
        <w:widowControl/>
        <w:spacing w:after="160" w:line="259" w:lineRule="auto"/>
        <w:jc w:val="center"/>
        <w:rPr>
          <w:rFonts w:ascii="Times New Roman" w:eastAsia="Calibri" w:hAnsi="Times New Roman" w:cs="Times New Roman"/>
          <w:b/>
          <w:sz w:val="40"/>
          <w:szCs w:val="40"/>
        </w:rPr>
      </w:pPr>
    </w:p>
    <w:p w:rsidR="006E70D1" w:rsidRDefault="006E70D1" w:rsidP="006E70D1">
      <w:pPr>
        <w:widowControl/>
        <w:spacing w:after="160" w:line="259" w:lineRule="auto"/>
        <w:jc w:val="center"/>
        <w:rPr>
          <w:rFonts w:ascii="Times New Roman" w:eastAsia="Calibri" w:hAnsi="Times New Roman" w:cs="Times New Roman"/>
          <w:b/>
          <w:sz w:val="40"/>
          <w:szCs w:val="40"/>
        </w:rPr>
      </w:pPr>
    </w:p>
    <w:p w:rsidR="00B222D7" w:rsidRPr="000D63A0" w:rsidRDefault="00B222D7" w:rsidP="00EF2A71">
      <w:pPr>
        <w:spacing w:before="59"/>
        <w:ind w:right="39"/>
        <w:jc w:val="center"/>
        <w:rPr>
          <w:rFonts w:ascii="Times New Roman" w:eastAsia="Times New Roman" w:hAnsi="Times New Roman" w:cs="Times New Roman"/>
          <w:sz w:val="32"/>
          <w:szCs w:val="32"/>
        </w:rPr>
        <w:sectPr w:rsidR="00B222D7" w:rsidRPr="000D63A0" w:rsidSect="003F0BB2">
          <w:headerReference w:type="default" r:id="rId8"/>
          <w:headerReference w:type="first" r:id="rId9"/>
          <w:pgSz w:w="12240" w:h="15840"/>
          <w:pgMar w:top="1380" w:right="1080" w:bottom="1567" w:left="1298" w:header="0" w:footer="998" w:gutter="0"/>
          <w:cols w:space="708"/>
        </w:sectPr>
      </w:pPr>
      <w:r w:rsidRPr="000D63A0">
        <w:rPr>
          <w:rFonts w:ascii="Times New Roman" w:eastAsia="Times New Roman" w:hAnsi="Times New Roman" w:cs="Times New Roman"/>
          <w:b/>
          <w:bCs/>
          <w:sz w:val="32"/>
          <w:szCs w:val="32"/>
        </w:rPr>
        <w:t>İçind</w:t>
      </w:r>
      <w:r w:rsidRPr="000D63A0">
        <w:rPr>
          <w:rFonts w:ascii="Times New Roman" w:eastAsia="Times New Roman" w:hAnsi="Times New Roman" w:cs="Times New Roman"/>
          <w:b/>
          <w:bCs/>
          <w:spacing w:val="2"/>
          <w:sz w:val="32"/>
          <w:szCs w:val="32"/>
        </w:rPr>
        <w:t>e</w:t>
      </w:r>
      <w:r w:rsidRPr="000D63A0">
        <w:rPr>
          <w:rFonts w:ascii="Times New Roman" w:eastAsia="Times New Roman" w:hAnsi="Times New Roman" w:cs="Times New Roman"/>
          <w:b/>
          <w:bCs/>
          <w:spacing w:val="-3"/>
          <w:sz w:val="32"/>
          <w:szCs w:val="32"/>
        </w:rPr>
        <w:t>k</w:t>
      </w:r>
      <w:r w:rsidR="00EF2A71">
        <w:rPr>
          <w:rFonts w:ascii="Times New Roman" w:eastAsia="Times New Roman" w:hAnsi="Times New Roman" w:cs="Times New Roman"/>
          <w:b/>
          <w:bCs/>
          <w:sz w:val="32"/>
          <w:szCs w:val="32"/>
        </w:rPr>
        <w:t>iler</w:t>
      </w:r>
    </w:p>
    <w:p w:rsidR="00B222D7" w:rsidRPr="000D63A0" w:rsidRDefault="00B222D7" w:rsidP="00EF2A71">
      <w:pPr>
        <w:pStyle w:val="T1"/>
        <w:tabs>
          <w:tab w:val="right" w:leader="dot" w:pos="9852"/>
        </w:tabs>
        <w:ind w:left="0" w:firstLine="0"/>
        <w:rPr>
          <w:rFonts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475"/>
      </w:tblGrid>
      <w:tr w:rsidR="00E9233C" w:rsidTr="00A20EE4">
        <w:trPr>
          <w:trHeight w:val="262"/>
        </w:trPr>
        <w:tc>
          <w:tcPr>
            <w:tcW w:w="9209" w:type="dxa"/>
          </w:tcPr>
          <w:p w:rsidR="00E9233C" w:rsidRPr="00E9233C" w:rsidRDefault="00E9233C" w:rsidP="00B222D7">
            <w:pPr>
              <w:ind w:right="39"/>
              <w:rPr>
                <w:rFonts w:ascii="Times New Roman" w:hAnsi="Times New Roman" w:cs="Times New Roman"/>
                <w:b/>
              </w:rPr>
            </w:pPr>
            <w:r w:rsidRPr="00E9233C">
              <w:rPr>
                <w:rFonts w:ascii="Times New Roman" w:hAnsi="Times New Roman" w:cs="Times New Roman"/>
                <w:b/>
              </w:rPr>
              <w:t>1. KURUM HAKKINDA BİLGİLER</w:t>
            </w:r>
            <w:r w:rsidR="00EF2A71">
              <w:rPr>
                <w:rFonts w:ascii="Times New Roman" w:hAnsi="Times New Roman" w:cs="Times New Roman"/>
                <w:b/>
              </w:rPr>
              <w:t>………………………………………………………………...</w:t>
            </w:r>
          </w:p>
        </w:tc>
        <w:tc>
          <w:tcPr>
            <w:tcW w:w="402" w:type="dxa"/>
          </w:tcPr>
          <w:p w:rsidR="00E9233C" w:rsidRDefault="00E9233C" w:rsidP="00B222D7">
            <w:pPr>
              <w:ind w:right="39"/>
              <w:rPr>
                <w:rFonts w:ascii="Times New Roman" w:hAnsi="Times New Roman" w:cs="Times New Roman"/>
              </w:rPr>
            </w:pPr>
            <w:r>
              <w:rPr>
                <w:rFonts w:ascii="Times New Roman" w:hAnsi="Times New Roman" w:cs="Times New Roman"/>
              </w:rPr>
              <w:t>3</w:t>
            </w:r>
          </w:p>
        </w:tc>
      </w:tr>
      <w:tr w:rsidR="00E9233C" w:rsidTr="00A20EE4">
        <w:trPr>
          <w:trHeight w:val="262"/>
        </w:trPr>
        <w:tc>
          <w:tcPr>
            <w:tcW w:w="9209" w:type="dxa"/>
          </w:tcPr>
          <w:p w:rsidR="00E9233C" w:rsidRPr="00E9233C" w:rsidRDefault="00E9233C" w:rsidP="00B222D7">
            <w:pPr>
              <w:ind w:right="39"/>
              <w:rPr>
                <w:rFonts w:ascii="Times New Roman" w:hAnsi="Times New Roman" w:cs="Times New Roman"/>
                <w:b/>
              </w:rPr>
            </w:pPr>
            <w:r w:rsidRPr="00E9233C">
              <w:rPr>
                <w:rFonts w:ascii="Times New Roman" w:hAnsi="Times New Roman" w:cs="Times New Roman"/>
                <w:b/>
              </w:rPr>
              <w:t xml:space="preserve">    1.1</w:t>
            </w:r>
            <w:r w:rsidR="00EF2A71">
              <w:rPr>
                <w:rFonts w:ascii="Times New Roman" w:hAnsi="Times New Roman" w:cs="Times New Roman"/>
                <w:b/>
              </w:rPr>
              <w:t>.</w:t>
            </w:r>
            <w:r w:rsidRPr="00E9233C">
              <w:rPr>
                <w:rFonts w:ascii="Times New Roman" w:hAnsi="Times New Roman" w:cs="Times New Roman"/>
                <w:b/>
              </w:rPr>
              <w:t xml:space="preserve"> İletişim Bilgileri</w:t>
            </w:r>
            <w:r w:rsidR="00EF2A71">
              <w:rPr>
                <w:rFonts w:ascii="Times New Roman" w:hAnsi="Times New Roman" w:cs="Times New Roman"/>
                <w:b/>
              </w:rPr>
              <w:t>…………………………………………………………………………………</w:t>
            </w:r>
          </w:p>
        </w:tc>
        <w:tc>
          <w:tcPr>
            <w:tcW w:w="402" w:type="dxa"/>
          </w:tcPr>
          <w:p w:rsidR="00E9233C" w:rsidRDefault="00E9233C" w:rsidP="00B222D7">
            <w:pPr>
              <w:ind w:right="39"/>
              <w:rPr>
                <w:rFonts w:ascii="Times New Roman" w:hAnsi="Times New Roman" w:cs="Times New Roman"/>
              </w:rPr>
            </w:pPr>
            <w:r>
              <w:rPr>
                <w:rFonts w:ascii="Times New Roman" w:hAnsi="Times New Roman" w:cs="Times New Roman"/>
              </w:rPr>
              <w:t>3</w:t>
            </w:r>
          </w:p>
        </w:tc>
      </w:tr>
      <w:tr w:rsidR="00E9233C" w:rsidTr="00A20EE4">
        <w:trPr>
          <w:trHeight w:val="262"/>
        </w:trPr>
        <w:tc>
          <w:tcPr>
            <w:tcW w:w="9209" w:type="dxa"/>
          </w:tcPr>
          <w:p w:rsidR="00E9233C" w:rsidRPr="00E9233C" w:rsidRDefault="00E9233C" w:rsidP="00B222D7">
            <w:pPr>
              <w:ind w:right="39"/>
              <w:rPr>
                <w:rFonts w:ascii="Times New Roman" w:hAnsi="Times New Roman" w:cs="Times New Roman"/>
                <w:b/>
              </w:rPr>
            </w:pPr>
            <w:r w:rsidRPr="00E9233C">
              <w:rPr>
                <w:rFonts w:ascii="Times New Roman" w:hAnsi="Times New Roman" w:cs="Times New Roman"/>
                <w:b/>
              </w:rPr>
              <w:t xml:space="preserve">    1.2</w:t>
            </w:r>
            <w:r w:rsidR="00EF2A71">
              <w:rPr>
                <w:rFonts w:ascii="Times New Roman" w:hAnsi="Times New Roman" w:cs="Times New Roman"/>
                <w:b/>
              </w:rPr>
              <w:t>.</w:t>
            </w:r>
            <w:r w:rsidRPr="00E9233C">
              <w:rPr>
                <w:rFonts w:ascii="Times New Roman" w:hAnsi="Times New Roman" w:cs="Times New Roman"/>
                <w:b/>
              </w:rPr>
              <w:t xml:space="preserve"> Tarihsel Gelişimi</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3</w:t>
            </w:r>
          </w:p>
        </w:tc>
      </w:tr>
      <w:tr w:rsidR="00E9233C" w:rsidTr="00A20EE4">
        <w:trPr>
          <w:trHeight w:val="262"/>
        </w:trPr>
        <w:tc>
          <w:tcPr>
            <w:tcW w:w="9209" w:type="dxa"/>
          </w:tcPr>
          <w:p w:rsidR="00E9233C" w:rsidRPr="00E9233C" w:rsidRDefault="00E9233C" w:rsidP="00B222D7">
            <w:pPr>
              <w:ind w:right="39"/>
              <w:rPr>
                <w:rFonts w:ascii="Times New Roman" w:hAnsi="Times New Roman" w:cs="Times New Roman"/>
                <w:b/>
              </w:rPr>
            </w:pPr>
            <w:r w:rsidRPr="00E9233C">
              <w:rPr>
                <w:rFonts w:ascii="Times New Roman" w:hAnsi="Times New Roman" w:cs="Times New Roman"/>
                <w:b/>
              </w:rPr>
              <w:t xml:space="preserve">    1.3</w:t>
            </w:r>
            <w:r w:rsidR="00EF2A71">
              <w:rPr>
                <w:rFonts w:ascii="Times New Roman" w:hAnsi="Times New Roman" w:cs="Times New Roman"/>
                <w:b/>
              </w:rPr>
              <w:t>.</w:t>
            </w:r>
            <w:r w:rsidRPr="00E9233C">
              <w:rPr>
                <w:rFonts w:ascii="Times New Roman" w:hAnsi="Times New Roman" w:cs="Times New Roman"/>
                <w:b/>
              </w:rPr>
              <w:t xml:space="preserve"> Misyonu, Vizyonu, Değerleri ve Hedefleri</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5</w:t>
            </w:r>
          </w:p>
        </w:tc>
      </w:tr>
      <w:tr w:rsidR="00E9233C" w:rsidTr="00A20EE4">
        <w:trPr>
          <w:trHeight w:val="262"/>
        </w:trPr>
        <w:tc>
          <w:tcPr>
            <w:tcW w:w="9209" w:type="dxa"/>
          </w:tcPr>
          <w:p w:rsidR="00E9233C" w:rsidRPr="00E9233C" w:rsidRDefault="00E9233C" w:rsidP="00B222D7">
            <w:pPr>
              <w:ind w:right="39"/>
              <w:rPr>
                <w:rFonts w:ascii="Times New Roman" w:hAnsi="Times New Roman" w:cs="Times New Roman"/>
                <w:b/>
              </w:rPr>
            </w:pPr>
            <w:r w:rsidRPr="00E9233C">
              <w:rPr>
                <w:rFonts w:ascii="Times New Roman" w:hAnsi="Times New Roman" w:cs="Times New Roman"/>
                <w:b/>
              </w:rPr>
              <w:t xml:space="preserve">    1.4</w:t>
            </w:r>
            <w:r w:rsidR="00EF2A71">
              <w:rPr>
                <w:rFonts w:ascii="Times New Roman" w:hAnsi="Times New Roman" w:cs="Times New Roman"/>
                <w:b/>
              </w:rPr>
              <w:t>.</w:t>
            </w:r>
            <w:r w:rsidRPr="00E9233C">
              <w:rPr>
                <w:rFonts w:ascii="Times New Roman" w:hAnsi="Times New Roman" w:cs="Times New Roman"/>
                <w:b/>
              </w:rPr>
              <w:t xml:space="preserve"> Eğitim-Öğretim Hizmeti Sunan Birimleri</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6</w:t>
            </w:r>
          </w:p>
        </w:tc>
      </w:tr>
      <w:tr w:rsidR="00E9233C" w:rsidTr="00A20EE4">
        <w:trPr>
          <w:trHeight w:val="262"/>
        </w:trPr>
        <w:tc>
          <w:tcPr>
            <w:tcW w:w="9209" w:type="dxa"/>
          </w:tcPr>
          <w:p w:rsidR="00E9233C" w:rsidRPr="00E9233C" w:rsidRDefault="00E9233C" w:rsidP="00B222D7">
            <w:pPr>
              <w:ind w:right="39"/>
              <w:rPr>
                <w:rFonts w:ascii="Times New Roman" w:hAnsi="Times New Roman" w:cs="Times New Roman"/>
                <w:b/>
              </w:rPr>
            </w:pPr>
            <w:r w:rsidRPr="00E9233C">
              <w:rPr>
                <w:rFonts w:ascii="Times New Roman" w:hAnsi="Times New Roman" w:cs="Times New Roman"/>
                <w:b/>
              </w:rPr>
              <w:t xml:space="preserve">    1.5</w:t>
            </w:r>
            <w:r w:rsidR="00EF2A71">
              <w:rPr>
                <w:rFonts w:ascii="Times New Roman" w:hAnsi="Times New Roman" w:cs="Times New Roman"/>
                <w:b/>
              </w:rPr>
              <w:t>.</w:t>
            </w:r>
            <w:r w:rsidRPr="00E9233C">
              <w:rPr>
                <w:rFonts w:ascii="Times New Roman" w:hAnsi="Times New Roman" w:cs="Times New Roman"/>
                <w:b/>
              </w:rPr>
              <w:t xml:space="preserve"> Araştırma Faaliyetinin Yürütüldüğü Birimleri</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6</w:t>
            </w:r>
          </w:p>
        </w:tc>
      </w:tr>
      <w:tr w:rsidR="00E9233C" w:rsidTr="00A20EE4">
        <w:trPr>
          <w:trHeight w:val="262"/>
        </w:trPr>
        <w:tc>
          <w:tcPr>
            <w:tcW w:w="9209" w:type="dxa"/>
          </w:tcPr>
          <w:p w:rsidR="00E9233C" w:rsidRPr="00E9233C" w:rsidRDefault="00E9233C" w:rsidP="00B222D7">
            <w:pPr>
              <w:ind w:right="39"/>
              <w:rPr>
                <w:rFonts w:ascii="Times New Roman" w:hAnsi="Times New Roman" w:cs="Times New Roman"/>
                <w:b/>
              </w:rPr>
            </w:pPr>
            <w:r w:rsidRPr="00E9233C">
              <w:rPr>
                <w:rFonts w:ascii="Times New Roman" w:hAnsi="Times New Roman" w:cs="Times New Roman"/>
                <w:b/>
              </w:rPr>
              <w:t xml:space="preserve">    1.6</w:t>
            </w:r>
            <w:r w:rsidR="00EF2A71">
              <w:rPr>
                <w:rFonts w:ascii="Times New Roman" w:hAnsi="Times New Roman" w:cs="Times New Roman"/>
                <w:b/>
              </w:rPr>
              <w:t>.</w:t>
            </w:r>
            <w:r w:rsidRPr="00E9233C">
              <w:rPr>
                <w:rFonts w:ascii="Times New Roman" w:hAnsi="Times New Roman" w:cs="Times New Roman"/>
                <w:b/>
              </w:rPr>
              <w:t xml:space="preserve"> Yükseköğretim Kurumunun Organizasyonel Şeması</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6</w:t>
            </w:r>
          </w:p>
        </w:tc>
      </w:tr>
      <w:tr w:rsidR="00E9233C" w:rsidTr="00A20EE4">
        <w:trPr>
          <w:trHeight w:val="262"/>
        </w:trPr>
        <w:tc>
          <w:tcPr>
            <w:tcW w:w="9209" w:type="dxa"/>
          </w:tcPr>
          <w:p w:rsidR="00E9233C" w:rsidRPr="00E9233C" w:rsidRDefault="00E9233C" w:rsidP="00B222D7">
            <w:pPr>
              <w:ind w:right="39"/>
              <w:rPr>
                <w:rFonts w:ascii="Times New Roman" w:hAnsi="Times New Roman" w:cs="Times New Roman"/>
              </w:rPr>
            </w:pPr>
            <w:r w:rsidRPr="00E9233C">
              <w:rPr>
                <w:rFonts w:ascii="Times New Roman" w:hAnsi="Times New Roman" w:cs="Times New Roman"/>
                <w:b/>
              </w:rPr>
              <w:t>2. KALİTE GÜVENCESİ SİSTEMİ</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8</w:t>
            </w:r>
          </w:p>
        </w:tc>
      </w:tr>
      <w:tr w:rsidR="00E9233C" w:rsidTr="00A20EE4">
        <w:trPr>
          <w:trHeight w:val="262"/>
        </w:trPr>
        <w:tc>
          <w:tcPr>
            <w:tcW w:w="9209" w:type="dxa"/>
          </w:tcPr>
          <w:p w:rsidR="00E9233C" w:rsidRPr="005415DB" w:rsidRDefault="005415DB" w:rsidP="00B222D7">
            <w:pPr>
              <w:ind w:right="39"/>
              <w:rPr>
                <w:rFonts w:ascii="Times New Roman" w:hAnsi="Times New Roman" w:cs="Times New Roman"/>
                <w:b/>
              </w:rPr>
            </w:pPr>
            <w:r w:rsidRPr="005415DB">
              <w:rPr>
                <w:rFonts w:ascii="Times New Roman" w:hAnsi="Times New Roman" w:cs="Times New Roman"/>
                <w:b/>
              </w:rPr>
              <w:t xml:space="preserve">    2.1</w:t>
            </w:r>
            <w:r w:rsidR="00EF2A71">
              <w:rPr>
                <w:rFonts w:ascii="Times New Roman" w:hAnsi="Times New Roman" w:cs="Times New Roman"/>
                <w:b/>
              </w:rPr>
              <w:t>.</w:t>
            </w:r>
            <w:r w:rsidRPr="005415DB">
              <w:rPr>
                <w:rFonts w:ascii="Times New Roman" w:hAnsi="Times New Roman" w:cs="Times New Roman"/>
                <w:b/>
              </w:rPr>
              <w:t xml:space="preserve"> Kalite Politikası</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8</w:t>
            </w:r>
          </w:p>
        </w:tc>
      </w:tr>
      <w:tr w:rsidR="00E9233C" w:rsidTr="00A20EE4">
        <w:trPr>
          <w:trHeight w:val="262"/>
        </w:trPr>
        <w:tc>
          <w:tcPr>
            <w:tcW w:w="9209" w:type="dxa"/>
          </w:tcPr>
          <w:p w:rsidR="00E9233C" w:rsidRPr="005415DB" w:rsidRDefault="005415DB" w:rsidP="00B222D7">
            <w:pPr>
              <w:ind w:right="39"/>
              <w:rPr>
                <w:rFonts w:ascii="Times New Roman" w:hAnsi="Times New Roman" w:cs="Times New Roman"/>
                <w:b/>
              </w:rPr>
            </w:pPr>
            <w:r w:rsidRPr="005415DB">
              <w:rPr>
                <w:rFonts w:ascii="Times New Roman" w:hAnsi="Times New Roman" w:cs="Times New Roman"/>
                <w:b/>
              </w:rPr>
              <w:t xml:space="preserve">    2.2</w:t>
            </w:r>
            <w:r w:rsidR="00EF2A71">
              <w:rPr>
                <w:rFonts w:ascii="Times New Roman" w:hAnsi="Times New Roman" w:cs="Times New Roman"/>
                <w:b/>
              </w:rPr>
              <w:t>.</w:t>
            </w:r>
            <w:r w:rsidRPr="005415DB">
              <w:rPr>
                <w:rFonts w:ascii="Times New Roman" w:hAnsi="Times New Roman" w:cs="Times New Roman"/>
                <w:b/>
              </w:rPr>
              <w:t xml:space="preserve"> Yükseköğretim Kalite Komisyonlarının Görev, Sorumluluk ve Faaliyetleri</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8</w:t>
            </w:r>
          </w:p>
        </w:tc>
      </w:tr>
      <w:tr w:rsidR="00E9233C" w:rsidTr="00A20EE4">
        <w:trPr>
          <w:trHeight w:val="262"/>
        </w:trPr>
        <w:tc>
          <w:tcPr>
            <w:tcW w:w="9209" w:type="dxa"/>
          </w:tcPr>
          <w:p w:rsidR="00E9233C" w:rsidRPr="005415DB" w:rsidRDefault="005415DB" w:rsidP="00B222D7">
            <w:pPr>
              <w:ind w:right="39"/>
              <w:rPr>
                <w:rFonts w:ascii="Times New Roman" w:hAnsi="Times New Roman" w:cs="Times New Roman"/>
                <w:b/>
              </w:rPr>
            </w:pPr>
            <w:r w:rsidRPr="005415DB">
              <w:rPr>
                <w:rFonts w:ascii="Times New Roman" w:hAnsi="Times New Roman" w:cs="Times New Roman"/>
                <w:b/>
              </w:rPr>
              <w:t xml:space="preserve">    2.3</w:t>
            </w:r>
            <w:r w:rsidR="00EF2A71">
              <w:rPr>
                <w:rFonts w:ascii="Times New Roman" w:hAnsi="Times New Roman" w:cs="Times New Roman"/>
                <w:b/>
              </w:rPr>
              <w:t>.</w:t>
            </w:r>
            <w:r w:rsidRPr="005415DB">
              <w:rPr>
                <w:rFonts w:ascii="Times New Roman" w:hAnsi="Times New Roman" w:cs="Times New Roman"/>
                <w:b/>
              </w:rPr>
              <w:t xml:space="preserve"> Paydaş Katılımı</w:t>
            </w:r>
            <w:r w:rsidR="00EF2A71">
              <w:rPr>
                <w:rFonts w:ascii="Times New Roman" w:hAnsi="Times New Roman" w:cs="Times New Roman"/>
                <w:b/>
              </w:rPr>
              <w:t>…………………………………………………………………………………</w:t>
            </w:r>
          </w:p>
        </w:tc>
        <w:tc>
          <w:tcPr>
            <w:tcW w:w="402" w:type="dxa"/>
          </w:tcPr>
          <w:p w:rsidR="00E9233C" w:rsidRDefault="00836C12" w:rsidP="00B222D7">
            <w:pPr>
              <w:ind w:right="39"/>
              <w:rPr>
                <w:rFonts w:ascii="Times New Roman" w:hAnsi="Times New Roman" w:cs="Times New Roman"/>
              </w:rPr>
            </w:pPr>
            <w:r>
              <w:rPr>
                <w:rFonts w:ascii="Times New Roman" w:hAnsi="Times New Roman" w:cs="Times New Roman"/>
              </w:rPr>
              <w:t>9</w:t>
            </w:r>
          </w:p>
        </w:tc>
      </w:tr>
      <w:tr w:rsidR="00E9233C" w:rsidTr="00A20EE4">
        <w:trPr>
          <w:trHeight w:val="262"/>
        </w:trPr>
        <w:tc>
          <w:tcPr>
            <w:tcW w:w="9209" w:type="dxa"/>
          </w:tcPr>
          <w:p w:rsidR="00E9233C" w:rsidRPr="00E9233C" w:rsidRDefault="005415DB" w:rsidP="00B222D7">
            <w:pPr>
              <w:ind w:right="39"/>
              <w:rPr>
                <w:rFonts w:ascii="Times New Roman" w:hAnsi="Times New Roman" w:cs="Times New Roman"/>
              </w:rPr>
            </w:pPr>
            <w:r w:rsidRPr="005415DB">
              <w:rPr>
                <w:rFonts w:ascii="Times New Roman" w:hAnsi="Times New Roman" w:cs="Times New Roman"/>
                <w:b/>
              </w:rPr>
              <w:t xml:space="preserve">3. EĞİTİM </w:t>
            </w:r>
            <w:r w:rsidR="00EF2A71">
              <w:rPr>
                <w:rFonts w:ascii="Times New Roman" w:hAnsi="Times New Roman" w:cs="Times New Roman"/>
                <w:b/>
              </w:rPr>
              <w:t>–</w:t>
            </w:r>
            <w:r w:rsidRPr="005415DB">
              <w:rPr>
                <w:rFonts w:ascii="Times New Roman" w:hAnsi="Times New Roman" w:cs="Times New Roman"/>
                <w:b/>
              </w:rPr>
              <w:t xml:space="preserve"> ÖĞRETİM</w:t>
            </w:r>
            <w:r w:rsidR="00EF2A71">
              <w:rPr>
                <w:rFonts w:ascii="Times New Roman" w:hAnsi="Times New Roman" w:cs="Times New Roman"/>
                <w:b/>
              </w:rPr>
              <w:t>……………………………………………………………………………...</w:t>
            </w:r>
          </w:p>
        </w:tc>
        <w:tc>
          <w:tcPr>
            <w:tcW w:w="402" w:type="dxa"/>
          </w:tcPr>
          <w:p w:rsidR="00E9233C" w:rsidRDefault="00454697" w:rsidP="00B222D7">
            <w:pPr>
              <w:ind w:right="39"/>
              <w:rPr>
                <w:rFonts w:ascii="Times New Roman" w:hAnsi="Times New Roman" w:cs="Times New Roman"/>
              </w:rPr>
            </w:pPr>
            <w:r>
              <w:rPr>
                <w:rFonts w:ascii="Times New Roman" w:hAnsi="Times New Roman" w:cs="Times New Roman"/>
              </w:rPr>
              <w:t>9</w:t>
            </w:r>
          </w:p>
        </w:tc>
      </w:tr>
      <w:tr w:rsidR="00E9233C" w:rsidTr="00A20EE4">
        <w:trPr>
          <w:trHeight w:val="262"/>
        </w:trPr>
        <w:tc>
          <w:tcPr>
            <w:tcW w:w="9209" w:type="dxa"/>
          </w:tcPr>
          <w:p w:rsidR="00E9233C" w:rsidRPr="005415DB" w:rsidRDefault="005415DB" w:rsidP="005415DB">
            <w:pPr>
              <w:tabs>
                <w:tab w:val="left" w:pos="964"/>
              </w:tabs>
              <w:ind w:right="39"/>
              <w:rPr>
                <w:rFonts w:ascii="Times New Roman" w:hAnsi="Times New Roman" w:cs="Times New Roman"/>
                <w:b/>
              </w:rPr>
            </w:pPr>
            <w:r w:rsidRPr="005415DB">
              <w:rPr>
                <w:rFonts w:ascii="Times New Roman" w:hAnsi="Times New Roman" w:cs="Times New Roman"/>
                <w:b/>
              </w:rPr>
              <w:t xml:space="preserve">    3.1</w:t>
            </w:r>
            <w:r w:rsidR="00EF2A71">
              <w:rPr>
                <w:rFonts w:ascii="Times New Roman" w:hAnsi="Times New Roman" w:cs="Times New Roman"/>
                <w:b/>
              </w:rPr>
              <w:t>.</w:t>
            </w:r>
            <w:r w:rsidRPr="005415DB">
              <w:rPr>
                <w:rFonts w:ascii="Times New Roman" w:hAnsi="Times New Roman" w:cs="Times New Roman"/>
                <w:b/>
              </w:rPr>
              <w:t xml:space="preserve"> Programların Tasarımı ve Onayı</w:t>
            </w:r>
            <w:r w:rsidR="00EF2A71">
              <w:rPr>
                <w:rFonts w:ascii="Times New Roman" w:hAnsi="Times New Roman" w:cs="Times New Roman"/>
                <w:b/>
              </w:rPr>
              <w:t>……………………………………………………………...</w:t>
            </w:r>
          </w:p>
        </w:tc>
        <w:tc>
          <w:tcPr>
            <w:tcW w:w="402" w:type="dxa"/>
          </w:tcPr>
          <w:p w:rsidR="00E9233C" w:rsidRDefault="00454697" w:rsidP="00B222D7">
            <w:pPr>
              <w:ind w:right="39"/>
              <w:rPr>
                <w:rFonts w:ascii="Times New Roman" w:hAnsi="Times New Roman" w:cs="Times New Roman"/>
              </w:rPr>
            </w:pPr>
            <w:r>
              <w:rPr>
                <w:rFonts w:ascii="Times New Roman" w:hAnsi="Times New Roman" w:cs="Times New Roman"/>
              </w:rPr>
              <w:t>9</w:t>
            </w:r>
          </w:p>
        </w:tc>
      </w:tr>
      <w:tr w:rsidR="00E9233C" w:rsidTr="00A20EE4">
        <w:trPr>
          <w:trHeight w:val="262"/>
        </w:trPr>
        <w:tc>
          <w:tcPr>
            <w:tcW w:w="9209" w:type="dxa"/>
          </w:tcPr>
          <w:p w:rsidR="00E9233C" w:rsidRPr="005415DB" w:rsidRDefault="005415DB" w:rsidP="00B222D7">
            <w:pPr>
              <w:ind w:right="39"/>
              <w:rPr>
                <w:rFonts w:ascii="Times New Roman" w:hAnsi="Times New Roman" w:cs="Times New Roman"/>
                <w:b/>
              </w:rPr>
            </w:pPr>
            <w:r w:rsidRPr="005415DB">
              <w:rPr>
                <w:rFonts w:ascii="Times New Roman" w:hAnsi="Times New Roman" w:cs="Times New Roman"/>
                <w:b/>
              </w:rPr>
              <w:t xml:space="preserve">    3.2</w:t>
            </w:r>
            <w:r w:rsidR="00EF2A71">
              <w:rPr>
                <w:rFonts w:ascii="Times New Roman" w:hAnsi="Times New Roman" w:cs="Times New Roman"/>
                <w:b/>
              </w:rPr>
              <w:t>.</w:t>
            </w:r>
            <w:r w:rsidRPr="005415DB">
              <w:rPr>
                <w:rFonts w:ascii="Times New Roman" w:hAnsi="Times New Roman" w:cs="Times New Roman"/>
                <w:b/>
              </w:rPr>
              <w:t xml:space="preserve"> Programların Sürekli İzlenmesi ve Güncellenmesi</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1</w:t>
            </w:r>
            <w:r w:rsidR="00454697">
              <w:rPr>
                <w:rFonts w:ascii="Times New Roman" w:hAnsi="Times New Roman" w:cs="Times New Roman"/>
              </w:rPr>
              <w:t>2</w:t>
            </w:r>
          </w:p>
        </w:tc>
      </w:tr>
      <w:tr w:rsidR="00E9233C" w:rsidTr="00A20EE4">
        <w:trPr>
          <w:trHeight w:val="262"/>
        </w:trPr>
        <w:tc>
          <w:tcPr>
            <w:tcW w:w="9209" w:type="dxa"/>
          </w:tcPr>
          <w:p w:rsidR="00E9233C" w:rsidRPr="005415DB" w:rsidRDefault="005415DB" w:rsidP="00B222D7">
            <w:pPr>
              <w:ind w:right="39"/>
              <w:rPr>
                <w:rFonts w:ascii="Times New Roman" w:hAnsi="Times New Roman" w:cs="Times New Roman"/>
                <w:b/>
              </w:rPr>
            </w:pPr>
            <w:r w:rsidRPr="005415DB">
              <w:rPr>
                <w:rFonts w:ascii="Times New Roman" w:hAnsi="Times New Roman" w:cs="Times New Roman"/>
                <w:b/>
              </w:rPr>
              <w:t xml:space="preserve">    3.3</w:t>
            </w:r>
            <w:r w:rsidR="00EF2A71">
              <w:rPr>
                <w:rFonts w:ascii="Times New Roman" w:hAnsi="Times New Roman" w:cs="Times New Roman"/>
                <w:b/>
              </w:rPr>
              <w:t>.</w:t>
            </w:r>
            <w:r w:rsidRPr="005415DB">
              <w:rPr>
                <w:rFonts w:ascii="Times New Roman" w:hAnsi="Times New Roman" w:cs="Times New Roman"/>
                <w:b/>
              </w:rPr>
              <w:t xml:space="preserve"> Öğrenci Merkezli Öğrenme, Öğretme ve Değerlendirme</w:t>
            </w:r>
            <w:r w:rsidR="00EF2A71">
              <w:rPr>
                <w:rFonts w:ascii="Times New Roman" w:hAnsi="Times New Roman" w:cs="Times New Roman"/>
                <w:b/>
              </w:rPr>
              <w:t>……………………………………</w:t>
            </w:r>
          </w:p>
        </w:tc>
        <w:tc>
          <w:tcPr>
            <w:tcW w:w="402" w:type="dxa"/>
          </w:tcPr>
          <w:p w:rsidR="00E9233C" w:rsidRDefault="00A6184C" w:rsidP="00B222D7">
            <w:pPr>
              <w:ind w:right="39"/>
              <w:rPr>
                <w:rFonts w:ascii="Times New Roman" w:hAnsi="Times New Roman" w:cs="Times New Roman"/>
              </w:rPr>
            </w:pPr>
            <w:r>
              <w:rPr>
                <w:rFonts w:ascii="Times New Roman" w:hAnsi="Times New Roman" w:cs="Times New Roman"/>
              </w:rPr>
              <w:t>13</w:t>
            </w:r>
          </w:p>
        </w:tc>
      </w:tr>
      <w:tr w:rsidR="00E9233C" w:rsidTr="00A20EE4">
        <w:trPr>
          <w:trHeight w:val="246"/>
        </w:trPr>
        <w:tc>
          <w:tcPr>
            <w:tcW w:w="9209" w:type="dxa"/>
          </w:tcPr>
          <w:p w:rsidR="00E9233C" w:rsidRPr="005415DB" w:rsidRDefault="005415DB" w:rsidP="00B222D7">
            <w:pPr>
              <w:ind w:right="39"/>
              <w:rPr>
                <w:rFonts w:ascii="Times New Roman" w:hAnsi="Times New Roman" w:cs="Times New Roman"/>
                <w:b/>
              </w:rPr>
            </w:pPr>
            <w:r w:rsidRPr="005415DB">
              <w:rPr>
                <w:rFonts w:ascii="Times New Roman" w:hAnsi="Times New Roman" w:cs="Times New Roman"/>
                <w:b/>
              </w:rPr>
              <w:t xml:space="preserve">    3.4</w:t>
            </w:r>
            <w:r w:rsidR="00EF2A71">
              <w:rPr>
                <w:rFonts w:ascii="Times New Roman" w:hAnsi="Times New Roman" w:cs="Times New Roman"/>
                <w:b/>
              </w:rPr>
              <w:t>.</w:t>
            </w:r>
            <w:r w:rsidRPr="005415DB">
              <w:rPr>
                <w:rFonts w:ascii="Times New Roman" w:hAnsi="Times New Roman" w:cs="Times New Roman"/>
                <w:b/>
              </w:rPr>
              <w:t xml:space="preserve"> Öğrencinin Kabulü ve Gelişimi, Tanıma ve Sertifikalandırma</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1</w:t>
            </w:r>
            <w:r w:rsidR="00454697">
              <w:rPr>
                <w:rFonts w:ascii="Times New Roman" w:hAnsi="Times New Roman" w:cs="Times New Roman"/>
              </w:rPr>
              <w:t>6</w:t>
            </w:r>
          </w:p>
        </w:tc>
      </w:tr>
      <w:tr w:rsidR="00E9233C" w:rsidTr="00A20EE4">
        <w:trPr>
          <w:trHeight w:val="262"/>
        </w:trPr>
        <w:tc>
          <w:tcPr>
            <w:tcW w:w="9209" w:type="dxa"/>
          </w:tcPr>
          <w:p w:rsidR="00E9233C" w:rsidRPr="005415DB" w:rsidRDefault="005415DB" w:rsidP="005415DB">
            <w:pPr>
              <w:tabs>
                <w:tab w:val="left" w:pos="1753"/>
              </w:tabs>
              <w:ind w:right="39"/>
              <w:rPr>
                <w:rFonts w:ascii="Times New Roman" w:hAnsi="Times New Roman" w:cs="Times New Roman"/>
                <w:b/>
              </w:rPr>
            </w:pPr>
            <w:r w:rsidRPr="005415DB">
              <w:rPr>
                <w:rFonts w:ascii="Times New Roman" w:hAnsi="Times New Roman" w:cs="Times New Roman"/>
                <w:b/>
              </w:rPr>
              <w:t xml:space="preserve">    3.5</w:t>
            </w:r>
            <w:r w:rsidR="00EF2A71">
              <w:rPr>
                <w:rFonts w:ascii="Times New Roman" w:hAnsi="Times New Roman" w:cs="Times New Roman"/>
                <w:b/>
              </w:rPr>
              <w:t>.</w:t>
            </w:r>
            <w:r w:rsidRPr="005415DB">
              <w:rPr>
                <w:rFonts w:ascii="Times New Roman" w:hAnsi="Times New Roman" w:cs="Times New Roman"/>
                <w:b/>
              </w:rPr>
              <w:t xml:space="preserve"> Eğitim-Öğretim Kadrosu</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1</w:t>
            </w:r>
            <w:r w:rsidR="00454697">
              <w:rPr>
                <w:rFonts w:ascii="Times New Roman" w:hAnsi="Times New Roman" w:cs="Times New Roman"/>
              </w:rPr>
              <w:t>7</w:t>
            </w:r>
          </w:p>
        </w:tc>
      </w:tr>
      <w:tr w:rsidR="00E9233C" w:rsidTr="00A20EE4">
        <w:trPr>
          <w:trHeight w:val="246"/>
        </w:trPr>
        <w:tc>
          <w:tcPr>
            <w:tcW w:w="9209" w:type="dxa"/>
          </w:tcPr>
          <w:p w:rsidR="00E9233C" w:rsidRPr="005415DB" w:rsidRDefault="005415DB" w:rsidP="00B222D7">
            <w:pPr>
              <w:ind w:right="39"/>
              <w:rPr>
                <w:rFonts w:ascii="Times New Roman" w:hAnsi="Times New Roman" w:cs="Times New Roman"/>
                <w:b/>
              </w:rPr>
            </w:pPr>
            <w:r w:rsidRPr="005415DB">
              <w:rPr>
                <w:rFonts w:ascii="Times New Roman" w:hAnsi="Times New Roman" w:cs="Times New Roman"/>
                <w:b/>
              </w:rPr>
              <w:t xml:space="preserve">    3.6</w:t>
            </w:r>
            <w:r w:rsidR="00EF2A71">
              <w:rPr>
                <w:rFonts w:ascii="Times New Roman" w:hAnsi="Times New Roman" w:cs="Times New Roman"/>
                <w:b/>
              </w:rPr>
              <w:t>.</w:t>
            </w:r>
            <w:r w:rsidRPr="005415DB">
              <w:rPr>
                <w:rFonts w:ascii="Times New Roman" w:hAnsi="Times New Roman" w:cs="Times New Roman"/>
                <w:b/>
              </w:rPr>
              <w:t xml:space="preserve"> Öğrenme Kaynakları, Erişilebilirlik ve Destekler</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1</w:t>
            </w:r>
            <w:r w:rsidR="00454697">
              <w:rPr>
                <w:rFonts w:ascii="Times New Roman" w:hAnsi="Times New Roman" w:cs="Times New Roman"/>
              </w:rPr>
              <w:t>9</w:t>
            </w:r>
          </w:p>
        </w:tc>
      </w:tr>
      <w:tr w:rsidR="00E9233C" w:rsidTr="00A20EE4">
        <w:trPr>
          <w:trHeight w:val="262"/>
        </w:trPr>
        <w:tc>
          <w:tcPr>
            <w:tcW w:w="9209" w:type="dxa"/>
          </w:tcPr>
          <w:p w:rsidR="00E9233C" w:rsidRPr="005415DB" w:rsidRDefault="005415DB" w:rsidP="00B222D7">
            <w:pPr>
              <w:ind w:right="39"/>
              <w:rPr>
                <w:rFonts w:ascii="Times New Roman" w:hAnsi="Times New Roman" w:cs="Times New Roman"/>
                <w:b/>
              </w:rPr>
            </w:pPr>
            <w:r w:rsidRPr="005415DB">
              <w:rPr>
                <w:rFonts w:ascii="Times New Roman" w:hAnsi="Times New Roman" w:cs="Times New Roman"/>
                <w:b/>
              </w:rPr>
              <w:t>4. ARAŞTIRMA, GELİŞTİRME ve TOPLUMSAL KATKI</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2</w:t>
            </w:r>
          </w:p>
        </w:tc>
      </w:tr>
      <w:tr w:rsidR="00E9233C" w:rsidTr="00A20EE4">
        <w:trPr>
          <w:trHeight w:val="262"/>
        </w:trPr>
        <w:tc>
          <w:tcPr>
            <w:tcW w:w="9209" w:type="dxa"/>
          </w:tcPr>
          <w:p w:rsidR="00E9233C" w:rsidRPr="005415DB" w:rsidRDefault="005415DB" w:rsidP="005415DB">
            <w:pPr>
              <w:tabs>
                <w:tab w:val="left" w:pos="964"/>
              </w:tabs>
              <w:ind w:right="39"/>
              <w:rPr>
                <w:rFonts w:ascii="Times New Roman" w:hAnsi="Times New Roman" w:cs="Times New Roman"/>
                <w:b/>
              </w:rPr>
            </w:pPr>
            <w:r w:rsidRPr="005415DB">
              <w:rPr>
                <w:rFonts w:ascii="Times New Roman" w:hAnsi="Times New Roman" w:cs="Times New Roman"/>
                <w:b/>
              </w:rPr>
              <w:t xml:space="preserve">    4.1</w:t>
            </w:r>
            <w:r w:rsidR="00EF2A71">
              <w:rPr>
                <w:rFonts w:ascii="Times New Roman" w:hAnsi="Times New Roman" w:cs="Times New Roman"/>
                <w:b/>
              </w:rPr>
              <w:t>.</w:t>
            </w:r>
            <w:r w:rsidRPr="005415DB">
              <w:rPr>
                <w:rFonts w:ascii="Times New Roman" w:hAnsi="Times New Roman" w:cs="Times New Roman"/>
                <w:b/>
              </w:rPr>
              <w:t xml:space="preserve"> Kurumun Araştırma Stratejisi ve Hedefleri</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2</w:t>
            </w:r>
          </w:p>
        </w:tc>
      </w:tr>
      <w:tr w:rsidR="00E9233C" w:rsidTr="00A20EE4">
        <w:trPr>
          <w:trHeight w:val="262"/>
        </w:trPr>
        <w:tc>
          <w:tcPr>
            <w:tcW w:w="9209" w:type="dxa"/>
          </w:tcPr>
          <w:p w:rsidR="00E9233C" w:rsidRPr="005415DB" w:rsidRDefault="005415DB" w:rsidP="00EF2A71">
            <w:pPr>
              <w:tabs>
                <w:tab w:val="left" w:pos="964"/>
                <w:tab w:val="center" w:pos="4477"/>
              </w:tabs>
              <w:ind w:right="39"/>
              <w:rPr>
                <w:rFonts w:ascii="Times New Roman" w:hAnsi="Times New Roman" w:cs="Times New Roman"/>
                <w:b/>
              </w:rPr>
            </w:pPr>
            <w:r w:rsidRPr="005415DB">
              <w:rPr>
                <w:rFonts w:ascii="Times New Roman" w:hAnsi="Times New Roman" w:cs="Times New Roman"/>
                <w:b/>
              </w:rPr>
              <w:t xml:space="preserve">    4.2</w:t>
            </w:r>
            <w:r w:rsidR="00EF2A71">
              <w:rPr>
                <w:rFonts w:ascii="Times New Roman" w:hAnsi="Times New Roman" w:cs="Times New Roman"/>
                <w:b/>
              </w:rPr>
              <w:t>.</w:t>
            </w:r>
            <w:r w:rsidRPr="005415DB">
              <w:rPr>
                <w:rFonts w:ascii="Times New Roman" w:hAnsi="Times New Roman" w:cs="Times New Roman"/>
                <w:b/>
              </w:rPr>
              <w:t xml:space="preserve"> Kurumun Araştırma Kaynakları</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2</w:t>
            </w:r>
          </w:p>
        </w:tc>
      </w:tr>
      <w:tr w:rsidR="00E9233C" w:rsidTr="00A20EE4">
        <w:trPr>
          <w:trHeight w:val="262"/>
        </w:trPr>
        <w:tc>
          <w:tcPr>
            <w:tcW w:w="9209" w:type="dxa"/>
          </w:tcPr>
          <w:p w:rsidR="00E9233C" w:rsidRPr="005415DB" w:rsidRDefault="005415DB" w:rsidP="005415DB">
            <w:pPr>
              <w:tabs>
                <w:tab w:val="left" w:pos="964"/>
              </w:tabs>
              <w:ind w:right="39"/>
              <w:rPr>
                <w:rFonts w:ascii="Times New Roman" w:hAnsi="Times New Roman" w:cs="Times New Roman"/>
                <w:b/>
              </w:rPr>
            </w:pPr>
            <w:r w:rsidRPr="005415DB">
              <w:rPr>
                <w:rFonts w:ascii="Times New Roman" w:hAnsi="Times New Roman" w:cs="Times New Roman"/>
                <w:b/>
              </w:rPr>
              <w:t xml:space="preserve">    4.3</w:t>
            </w:r>
            <w:r w:rsidR="00EF2A71">
              <w:rPr>
                <w:rFonts w:ascii="Times New Roman" w:hAnsi="Times New Roman" w:cs="Times New Roman"/>
                <w:b/>
              </w:rPr>
              <w:t>.</w:t>
            </w:r>
            <w:r w:rsidRPr="005415DB">
              <w:rPr>
                <w:rFonts w:ascii="Times New Roman" w:hAnsi="Times New Roman" w:cs="Times New Roman"/>
                <w:b/>
              </w:rPr>
              <w:t xml:space="preserve"> Kurumun Araştırma Kadrosu</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4</w:t>
            </w:r>
          </w:p>
        </w:tc>
      </w:tr>
      <w:tr w:rsidR="00E9233C" w:rsidTr="00A20EE4">
        <w:trPr>
          <w:trHeight w:val="262"/>
        </w:trPr>
        <w:tc>
          <w:tcPr>
            <w:tcW w:w="9209" w:type="dxa"/>
          </w:tcPr>
          <w:p w:rsidR="00E9233C" w:rsidRPr="005415DB" w:rsidRDefault="005415DB" w:rsidP="005415DB">
            <w:pPr>
              <w:tabs>
                <w:tab w:val="left" w:pos="964"/>
              </w:tabs>
              <w:ind w:right="39"/>
              <w:rPr>
                <w:rFonts w:ascii="Times New Roman" w:hAnsi="Times New Roman" w:cs="Times New Roman"/>
                <w:b/>
              </w:rPr>
            </w:pPr>
            <w:r w:rsidRPr="005415DB">
              <w:rPr>
                <w:rFonts w:ascii="Times New Roman" w:hAnsi="Times New Roman" w:cs="Times New Roman"/>
                <w:b/>
              </w:rPr>
              <w:t xml:space="preserve">    4.4</w:t>
            </w:r>
            <w:r w:rsidR="00EF2A71">
              <w:rPr>
                <w:rFonts w:ascii="Times New Roman" w:hAnsi="Times New Roman" w:cs="Times New Roman"/>
                <w:b/>
              </w:rPr>
              <w:t>.</w:t>
            </w:r>
            <w:r w:rsidRPr="005415DB">
              <w:rPr>
                <w:rFonts w:ascii="Times New Roman" w:hAnsi="Times New Roman" w:cs="Times New Roman"/>
                <w:b/>
              </w:rPr>
              <w:t xml:space="preserve"> Kurumun Araştırma Performansının İzlenmesi ve İyileştirilmesi</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6</w:t>
            </w:r>
          </w:p>
        </w:tc>
      </w:tr>
      <w:tr w:rsidR="00E9233C" w:rsidTr="00A20EE4">
        <w:trPr>
          <w:trHeight w:val="262"/>
        </w:trPr>
        <w:tc>
          <w:tcPr>
            <w:tcW w:w="9209" w:type="dxa"/>
          </w:tcPr>
          <w:p w:rsidR="00E9233C" w:rsidRDefault="005415DB" w:rsidP="005415DB">
            <w:pPr>
              <w:ind w:right="39"/>
              <w:rPr>
                <w:rFonts w:ascii="Times New Roman" w:hAnsi="Times New Roman" w:cs="Times New Roman"/>
              </w:rPr>
            </w:pPr>
            <w:r w:rsidRPr="005415DB">
              <w:rPr>
                <w:rFonts w:ascii="Times New Roman" w:hAnsi="Times New Roman" w:cs="Times New Roman"/>
                <w:b/>
              </w:rPr>
              <w:t>5. YÖNETİM SİSTEMİ</w:t>
            </w:r>
            <w:r w:rsidR="00EF2A71">
              <w:rPr>
                <w:rFonts w:ascii="Times New Roman" w:hAnsi="Times New Roman" w:cs="Times New Roman"/>
                <w:b/>
              </w:rPr>
              <w:t>……………………………………………………………………………….</w:t>
            </w:r>
          </w:p>
        </w:tc>
        <w:tc>
          <w:tcPr>
            <w:tcW w:w="402" w:type="dxa"/>
          </w:tcPr>
          <w:p w:rsidR="00E9233C"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6</w:t>
            </w:r>
          </w:p>
        </w:tc>
      </w:tr>
      <w:tr w:rsidR="005415DB" w:rsidTr="00A20EE4">
        <w:trPr>
          <w:trHeight w:val="246"/>
        </w:trPr>
        <w:tc>
          <w:tcPr>
            <w:tcW w:w="9209" w:type="dxa"/>
          </w:tcPr>
          <w:p w:rsidR="005415DB" w:rsidRPr="00EF2A71" w:rsidRDefault="005415DB" w:rsidP="005415DB">
            <w:pPr>
              <w:ind w:right="39"/>
              <w:rPr>
                <w:rFonts w:ascii="Times New Roman" w:hAnsi="Times New Roman" w:cs="Times New Roman"/>
                <w:b/>
              </w:rPr>
            </w:pPr>
            <w:r w:rsidRPr="00EF2A71">
              <w:rPr>
                <w:rFonts w:ascii="Times New Roman" w:hAnsi="Times New Roman" w:cs="Times New Roman"/>
                <w:b/>
              </w:rPr>
              <w:t xml:space="preserve">    5.1</w:t>
            </w:r>
            <w:r w:rsidR="00EF2A71" w:rsidRPr="00EF2A71">
              <w:rPr>
                <w:rFonts w:ascii="Times New Roman" w:hAnsi="Times New Roman" w:cs="Times New Roman"/>
                <w:b/>
              </w:rPr>
              <w:t>.</w:t>
            </w:r>
            <w:r w:rsidRPr="00EF2A71">
              <w:rPr>
                <w:rFonts w:ascii="Times New Roman" w:hAnsi="Times New Roman" w:cs="Times New Roman"/>
                <w:b/>
              </w:rPr>
              <w:t xml:space="preserve"> Yönetim ve İdari Birimlerin Yapısı</w:t>
            </w:r>
            <w:r w:rsidR="00EF2A71" w:rsidRPr="00EF2A71">
              <w:rPr>
                <w:rFonts w:ascii="Times New Roman" w:hAnsi="Times New Roman" w:cs="Times New Roman"/>
                <w:b/>
              </w:rPr>
              <w:t>…………………………………………………………...</w:t>
            </w:r>
          </w:p>
        </w:tc>
        <w:tc>
          <w:tcPr>
            <w:tcW w:w="402" w:type="dxa"/>
          </w:tcPr>
          <w:p w:rsidR="005415DB"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6</w:t>
            </w:r>
          </w:p>
        </w:tc>
      </w:tr>
      <w:tr w:rsidR="005415DB" w:rsidTr="00A20EE4">
        <w:trPr>
          <w:trHeight w:val="246"/>
        </w:trPr>
        <w:tc>
          <w:tcPr>
            <w:tcW w:w="9209" w:type="dxa"/>
          </w:tcPr>
          <w:p w:rsidR="005415DB" w:rsidRPr="00EF2A71" w:rsidRDefault="005415DB" w:rsidP="005415DB">
            <w:pPr>
              <w:tabs>
                <w:tab w:val="left" w:pos="952"/>
              </w:tabs>
              <w:ind w:right="39"/>
              <w:rPr>
                <w:rFonts w:ascii="Times New Roman" w:hAnsi="Times New Roman" w:cs="Times New Roman"/>
                <w:b/>
              </w:rPr>
            </w:pPr>
            <w:r w:rsidRPr="00EF2A71">
              <w:rPr>
                <w:rFonts w:ascii="Times New Roman" w:hAnsi="Times New Roman" w:cs="Times New Roman"/>
                <w:b/>
              </w:rPr>
              <w:t xml:space="preserve">    5.2</w:t>
            </w:r>
            <w:r w:rsidR="00EF2A71" w:rsidRPr="00EF2A71">
              <w:rPr>
                <w:rFonts w:ascii="Times New Roman" w:hAnsi="Times New Roman" w:cs="Times New Roman"/>
                <w:b/>
              </w:rPr>
              <w:t>.</w:t>
            </w:r>
            <w:r w:rsidRPr="00EF2A71">
              <w:rPr>
                <w:rFonts w:ascii="Times New Roman" w:hAnsi="Times New Roman" w:cs="Times New Roman"/>
                <w:b/>
              </w:rPr>
              <w:t xml:space="preserve"> Kaynakların Yönetimi</w:t>
            </w:r>
            <w:r w:rsidR="00EF2A71">
              <w:rPr>
                <w:rFonts w:ascii="Times New Roman" w:hAnsi="Times New Roman" w:cs="Times New Roman"/>
                <w:b/>
              </w:rPr>
              <w:t>………………………………………………………………………….</w:t>
            </w:r>
          </w:p>
        </w:tc>
        <w:tc>
          <w:tcPr>
            <w:tcW w:w="402" w:type="dxa"/>
          </w:tcPr>
          <w:p w:rsidR="005415DB"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7</w:t>
            </w:r>
          </w:p>
        </w:tc>
      </w:tr>
      <w:tr w:rsidR="005415DB" w:rsidTr="00A20EE4">
        <w:trPr>
          <w:trHeight w:val="246"/>
        </w:trPr>
        <w:tc>
          <w:tcPr>
            <w:tcW w:w="9209" w:type="dxa"/>
          </w:tcPr>
          <w:p w:rsidR="005415DB" w:rsidRPr="00EF2A71" w:rsidRDefault="005415DB" w:rsidP="005415DB">
            <w:pPr>
              <w:ind w:right="39"/>
              <w:rPr>
                <w:rFonts w:ascii="Times New Roman" w:hAnsi="Times New Roman" w:cs="Times New Roman"/>
                <w:b/>
              </w:rPr>
            </w:pPr>
            <w:r w:rsidRPr="00EF2A71">
              <w:rPr>
                <w:rFonts w:ascii="Times New Roman" w:hAnsi="Times New Roman" w:cs="Times New Roman"/>
                <w:b/>
              </w:rPr>
              <w:t xml:space="preserve">    5.3</w:t>
            </w:r>
            <w:r w:rsidR="00EF2A71" w:rsidRPr="00EF2A71">
              <w:rPr>
                <w:rFonts w:ascii="Times New Roman" w:hAnsi="Times New Roman" w:cs="Times New Roman"/>
                <w:b/>
              </w:rPr>
              <w:t>.</w:t>
            </w:r>
            <w:r w:rsidRPr="00EF2A71">
              <w:rPr>
                <w:rFonts w:ascii="Times New Roman" w:hAnsi="Times New Roman" w:cs="Times New Roman"/>
                <w:b/>
              </w:rPr>
              <w:t xml:space="preserve"> Bilgi Yönetimi Sistemi</w:t>
            </w:r>
            <w:r w:rsidR="00EF2A71">
              <w:rPr>
                <w:rFonts w:ascii="Times New Roman" w:hAnsi="Times New Roman" w:cs="Times New Roman"/>
                <w:b/>
              </w:rPr>
              <w:t>………………………………………………………………………….</w:t>
            </w:r>
          </w:p>
        </w:tc>
        <w:tc>
          <w:tcPr>
            <w:tcW w:w="402" w:type="dxa"/>
          </w:tcPr>
          <w:p w:rsidR="005415DB"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7</w:t>
            </w:r>
          </w:p>
        </w:tc>
      </w:tr>
      <w:tr w:rsidR="005415DB" w:rsidTr="00A20EE4">
        <w:trPr>
          <w:trHeight w:val="246"/>
        </w:trPr>
        <w:tc>
          <w:tcPr>
            <w:tcW w:w="9209" w:type="dxa"/>
          </w:tcPr>
          <w:p w:rsidR="005415DB" w:rsidRPr="00EF2A71" w:rsidRDefault="005415DB" w:rsidP="005415DB">
            <w:pPr>
              <w:ind w:right="39"/>
              <w:rPr>
                <w:rFonts w:ascii="Times New Roman" w:hAnsi="Times New Roman" w:cs="Times New Roman"/>
                <w:b/>
              </w:rPr>
            </w:pPr>
            <w:r w:rsidRPr="00EF2A71">
              <w:rPr>
                <w:rFonts w:ascii="Times New Roman" w:hAnsi="Times New Roman" w:cs="Times New Roman"/>
                <w:b/>
              </w:rPr>
              <w:t xml:space="preserve">    5.4</w:t>
            </w:r>
            <w:r w:rsidR="00EF2A71" w:rsidRPr="00EF2A71">
              <w:rPr>
                <w:rFonts w:ascii="Times New Roman" w:hAnsi="Times New Roman" w:cs="Times New Roman"/>
                <w:b/>
              </w:rPr>
              <w:t>.</w:t>
            </w:r>
            <w:r w:rsidRPr="00EF2A71">
              <w:rPr>
                <w:rFonts w:ascii="Times New Roman" w:hAnsi="Times New Roman" w:cs="Times New Roman"/>
                <w:b/>
              </w:rPr>
              <w:t xml:space="preserve"> Kurum Dışından Tedarik Edilen Hizmetlerin Kalitesi</w:t>
            </w:r>
            <w:r w:rsidR="00EF2A71">
              <w:rPr>
                <w:rFonts w:ascii="Times New Roman" w:hAnsi="Times New Roman" w:cs="Times New Roman"/>
                <w:b/>
              </w:rPr>
              <w:t>………………………………………</w:t>
            </w:r>
          </w:p>
        </w:tc>
        <w:tc>
          <w:tcPr>
            <w:tcW w:w="402" w:type="dxa"/>
          </w:tcPr>
          <w:p w:rsidR="005415DB"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8</w:t>
            </w:r>
          </w:p>
        </w:tc>
      </w:tr>
      <w:tr w:rsidR="005415DB" w:rsidTr="00A20EE4">
        <w:trPr>
          <w:trHeight w:val="246"/>
        </w:trPr>
        <w:tc>
          <w:tcPr>
            <w:tcW w:w="9209" w:type="dxa"/>
          </w:tcPr>
          <w:p w:rsidR="005415DB" w:rsidRPr="00EF2A71" w:rsidRDefault="005415DB" w:rsidP="005415DB">
            <w:pPr>
              <w:ind w:right="39"/>
              <w:rPr>
                <w:rFonts w:ascii="Times New Roman" w:hAnsi="Times New Roman" w:cs="Times New Roman"/>
                <w:b/>
              </w:rPr>
            </w:pPr>
            <w:r w:rsidRPr="00EF2A71">
              <w:rPr>
                <w:rFonts w:ascii="Times New Roman" w:hAnsi="Times New Roman" w:cs="Times New Roman"/>
                <w:b/>
              </w:rPr>
              <w:t xml:space="preserve">    5.5</w:t>
            </w:r>
            <w:r w:rsidR="00EF2A71" w:rsidRPr="00EF2A71">
              <w:rPr>
                <w:rFonts w:ascii="Times New Roman" w:hAnsi="Times New Roman" w:cs="Times New Roman"/>
                <w:b/>
              </w:rPr>
              <w:t>.</w:t>
            </w:r>
            <w:r w:rsidRPr="00EF2A71">
              <w:rPr>
                <w:rFonts w:ascii="Times New Roman" w:hAnsi="Times New Roman" w:cs="Times New Roman"/>
                <w:b/>
              </w:rPr>
              <w:t xml:space="preserve"> Yönetimin Etkinliği ve Hesap Verebilirliği, Kamuoyunu Bilgilendirme</w:t>
            </w:r>
            <w:r w:rsidR="00EF2A71">
              <w:rPr>
                <w:rFonts w:ascii="Times New Roman" w:hAnsi="Times New Roman" w:cs="Times New Roman"/>
                <w:b/>
              </w:rPr>
              <w:t>…………………...</w:t>
            </w:r>
          </w:p>
        </w:tc>
        <w:tc>
          <w:tcPr>
            <w:tcW w:w="402" w:type="dxa"/>
          </w:tcPr>
          <w:p w:rsidR="005415DB"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8</w:t>
            </w:r>
          </w:p>
        </w:tc>
      </w:tr>
      <w:tr w:rsidR="005415DB" w:rsidTr="00A20EE4">
        <w:trPr>
          <w:trHeight w:val="262"/>
        </w:trPr>
        <w:tc>
          <w:tcPr>
            <w:tcW w:w="9209" w:type="dxa"/>
          </w:tcPr>
          <w:p w:rsidR="005415DB" w:rsidRPr="00EF2A71" w:rsidRDefault="005415DB" w:rsidP="005415DB">
            <w:pPr>
              <w:ind w:right="39"/>
              <w:rPr>
                <w:rFonts w:ascii="Times New Roman" w:hAnsi="Times New Roman" w:cs="Times New Roman"/>
                <w:b/>
              </w:rPr>
            </w:pPr>
            <w:r w:rsidRPr="00EF2A71">
              <w:rPr>
                <w:rFonts w:ascii="Times New Roman" w:hAnsi="Times New Roman" w:cs="Times New Roman"/>
                <w:b/>
              </w:rPr>
              <w:t>6. SONUÇ VE DEĞERLENDİRME</w:t>
            </w:r>
            <w:r w:rsidR="00EF2A71">
              <w:rPr>
                <w:rFonts w:ascii="Times New Roman" w:hAnsi="Times New Roman" w:cs="Times New Roman"/>
                <w:b/>
              </w:rPr>
              <w:t>………………………………………………………………….</w:t>
            </w:r>
          </w:p>
        </w:tc>
        <w:tc>
          <w:tcPr>
            <w:tcW w:w="402" w:type="dxa"/>
          </w:tcPr>
          <w:p w:rsidR="005415DB" w:rsidRDefault="00A6184C" w:rsidP="00454697">
            <w:pPr>
              <w:ind w:right="39"/>
              <w:rPr>
                <w:rFonts w:ascii="Times New Roman" w:hAnsi="Times New Roman" w:cs="Times New Roman"/>
              </w:rPr>
            </w:pPr>
            <w:r>
              <w:rPr>
                <w:rFonts w:ascii="Times New Roman" w:hAnsi="Times New Roman" w:cs="Times New Roman"/>
              </w:rPr>
              <w:t>2</w:t>
            </w:r>
            <w:r w:rsidR="00454697">
              <w:rPr>
                <w:rFonts w:ascii="Times New Roman" w:hAnsi="Times New Roman" w:cs="Times New Roman"/>
              </w:rPr>
              <w:t>9</w:t>
            </w:r>
          </w:p>
        </w:tc>
      </w:tr>
    </w:tbl>
    <w:p w:rsidR="00B222D7" w:rsidRPr="000D63A0" w:rsidRDefault="00B222D7" w:rsidP="00B222D7">
      <w:pPr>
        <w:ind w:right="39"/>
        <w:rPr>
          <w:rFonts w:ascii="Times New Roman" w:hAnsi="Times New Roman" w:cs="Times New Roman"/>
        </w:rPr>
        <w:sectPr w:rsidR="00B222D7" w:rsidRPr="000D63A0" w:rsidSect="003F0BB2">
          <w:type w:val="continuous"/>
          <w:pgSz w:w="12240" w:h="15840"/>
          <w:pgMar w:top="1436" w:right="1080" w:bottom="1567" w:left="1298" w:header="708" w:footer="708" w:gutter="0"/>
          <w:cols w:space="708"/>
        </w:sectPr>
      </w:pPr>
    </w:p>
    <w:p w:rsidR="006B5906" w:rsidRPr="006B5906" w:rsidRDefault="006B5906" w:rsidP="006B5906">
      <w:pPr>
        <w:ind w:left="118"/>
        <w:jc w:val="center"/>
        <w:outlineLvl w:val="0"/>
        <w:rPr>
          <w:rFonts w:ascii="Times New Roman" w:eastAsia="Times New Roman" w:hAnsi="Times New Roman" w:cs="Times New Roman"/>
          <w:b/>
          <w:bCs/>
          <w:sz w:val="32"/>
          <w:szCs w:val="32"/>
        </w:rPr>
      </w:pPr>
      <w:bookmarkStart w:id="0" w:name="_Toc534375292"/>
      <w:r w:rsidRPr="006B5906">
        <w:rPr>
          <w:rFonts w:ascii="Times New Roman" w:eastAsia="Times New Roman" w:hAnsi="Times New Roman" w:cs="Times New Roman"/>
          <w:b/>
          <w:bCs/>
          <w:spacing w:val="-1"/>
          <w:sz w:val="32"/>
          <w:szCs w:val="32"/>
        </w:rPr>
        <w:lastRenderedPageBreak/>
        <w:t>KURUM İ</w:t>
      </w:r>
      <w:r w:rsidRPr="006B5906">
        <w:rPr>
          <w:rFonts w:ascii="Times New Roman" w:eastAsia="Times New Roman" w:hAnsi="Times New Roman" w:cs="Times New Roman"/>
          <w:b/>
          <w:bCs/>
          <w:sz w:val="32"/>
          <w:szCs w:val="32"/>
        </w:rPr>
        <w:t>Ç</w:t>
      </w:r>
      <w:r w:rsidRPr="006B5906">
        <w:rPr>
          <w:rFonts w:ascii="Times New Roman" w:eastAsia="Times New Roman" w:hAnsi="Times New Roman" w:cs="Times New Roman"/>
          <w:b/>
          <w:bCs/>
          <w:spacing w:val="1"/>
          <w:sz w:val="32"/>
          <w:szCs w:val="32"/>
        </w:rPr>
        <w:t xml:space="preserve"> </w:t>
      </w:r>
      <w:r w:rsidRPr="006B5906">
        <w:rPr>
          <w:rFonts w:ascii="Times New Roman" w:eastAsia="Times New Roman" w:hAnsi="Times New Roman" w:cs="Times New Roman"/>
          <w:b/>
          <w:bCs/>
          <w:sz w:val="32"/>
          <w:szCs w:val="32"/>
        </w:rPr>
        <w:t>DEĞERLEN</w:t>
      </w:r>
      <w:r w:rsidRPr="006B5906">
        <w:rPr>
          <w:rFonts w:ascii="Times New Roman" w:eastAsia="Times New Roman" w:hAnsi="Times New Roman" w:cs="Times New Roman"/>
          <w:b/>
          <w:bCs/>
          <w:spacing w:val="-2"/>
          <w:sz w:val="32"/>
          <w:szCs w:val="32"/>
        </w:rPr>
        <w:t>D</w:t>
      </w:r>
      <w:r w:rsidRPr="006B5906">
        <w:rPr>
          <w:rFonts w:ascii="Times New Roman" w:eastAsia="Times New Roman" w:hAnsi="Times New Roman" w:cs="Times New Roman"/>
          <w:b/>
          <w:bCs/>
          <w:sz w:val="32"/>
          <w:szCs w:val="32"/>
        </w:rPr>
        <w:t>İ</w:t>
      </w:r>
      <w:r w:rsidRPr="006B5906">
        <w:rPr>
          <w:rFonts w:ascii="Times New Roman" w:eastAsia="Times New Roman" w:hAnsi="Times New Roman" w:cs="Times New Roman"/>
          <w:b/>
          <w:bCs/>
          <w:spacing w:val="-2"/>
          <w:sz w:val="32"/>
          <w:szCs w:val="32"/>
        </w:rPr>
        <w:t>R</w:t>
      </w:r>
      <w:r w:rsidRPr="006B5906">
        <w:rPr>
          <w:rFonts w:ascii="Times New Roman" w:eastAsia="Times New Roman" w:hAnsi="Times New Roman" w:cs="Times New Roman"/>
          <w:b/>
          <w:bCs/>
          <w:sz w:val="32"/>
          <w:szCs w:val="32"/>
        </w:rPr>
        <w:t>ME</w:t>
      </w:r>
      <w:r w:rsidRPr="006B5906">
        <w:rPr>
          <w:rFonts w:ascii="Times New Roman" w:eastAsia="Times New Roman" w:hAnsi="Times New Roman" w:cs="Times New Roman"/>
          <w:b/>
          <w:bCs/>
          <w:spacing w:val="1"/>
          <w:sz w:val="32"/>
          <w:szCs w:val="32"/>
        </w:rPr>
        <w:t xml:space="preserve"> </w:t>
      </w:r>
      <w:r w:rsidRPr="006B5906">
        <w:rPr>
          <w:rFonts w:ascii="Times New Roman" w:eastAsia="Times New Roman" w:hAnsi="Times New Roman" w:cs="Times New Roman"/>
          <w:b/>
          <w:bCs/>
          <w:sz w:val="32"/>
          <w:szCs w:val="32"/>
        </w:rPr>
        <w:t>R</w:t>
      </w:r>
      <w:r w:rsidRPr="006B5906">
        <w:rPr>
          <w:rFonts w:ascii="Times New Roman" w:eastAsia="Times New Roman" w:hAnsi="Times New Roman" w:cs="Times New Roman"/>
          <w:b/>
          <w:bCs/>
          <w:spacing w:val="-2"/>
          <w:sz w:val="32"/>
          <w:szCs w:val="32"/>
        </w:rPr>
        <w:t>A</w:t>
      </w:r>
      <w:r w:rsidRPr="006B5906">
        <w:rPr>
          <w:rFonts w:ascii="Times New Roman" w:eastAsia="Times New Roman" w:hAnsi="Times New Roman" w:cs="Times New Roman"/>
          <w:b/>
          <w:bCs/>
          <w:spacing w:val="2"/>
          <w:sz w:val="32"/>
          <w:szCs w:val="32"/>
        </w:rPr>
        <w:t>P</w:t>
      </w:r>
      <w:r w:rsidRPr="006B5906">
        <w:rPr>
          <w:rFonts w:ascii="Times New Roman" w:eastAsia="Times New Roman" w:hAnsi="Times New Roman" w:cs="Times New Roman"/>
          <w:b/>
          <w:bCs/>
          <w:sz w:val="32"/>
          <w:szCs w:val="32"/>
        </w:rPr>
        <w:t>ORU</w:t>
      </w:r>
      <w:bookmarkEnd w:id="0"/>
    </w:p>
    <w:p w:rsidR="006B5906" w:rsidRPr="006B5906" w:rsidRDefault="006B5906" w:rsidP="006B5906">
      <w:pPr>
        <w:spacing w:before="120"/>
        <w:ind w:left="567" w:right="39" w:hanging="567"/>
        <w:jc w:val="both"/>
        <w:outlineLvl w:val="0"/>
        <w:rPr>
          <w:rFonts w:ascii="Times New Roman" w:eastAsia="Times New Roman" w:hAnsi="Times New Roman" w:cs="Times New Roman"/>
          <w:b/>
          <w:bCs/>
          <w:sz w:val="32"/>
          <w:szCs w:val="32"/>
        </w:rPr>
      </w:pPr>
    </w:p>
    <w:p w:rsidR="006B5906" w:rsidRPr="006B5906" w:rsidRDefault="006B5906" w:rsidP="006B5906">
      <w:pPr>
        <w:spacing w:before="120"/>
        <w:ind w:left="567" w:right="39" w:hanging="567"/>
        <w:jc w:val="both"/>
        <w:outlineLvl w:val="0"/>
        <w:rPr>
          <w:rFonts w:ascii="Times New Roman" w:eastAsia="Times New Roman" w:hAnsi="Times New Roman" w:cs="Times New Roman"/>
          <w:b/>
          <w:bCs/>
          <w:sz w:val="32"/>
          <w:szCs w:val="32"/>
        </w:rPr>
      </w:pPr>
      <w:bookmarkStart w:id="1" w:name="_Toc534375293"/>
      <w:r w:rsidRPr="006B5906">
        <w:rPr>
          <w:rFonts w:ascii="Times New Roman" w:eastAsia="Times New Roman" w:hAnsi="Times New Roman" w:cs="Times New Roman"/>
          <w:b/>
          <w:bCs/>
          <w:sz w:val="32"/>
          <w:szCs w:val="32"/>
        </w:rPr>
        <w:t>1. KURUM HAKKINDA</w:t>
      </w:r>
      <w:r w:rsidRPr="006B5906">
        <w:rPr>
          <w:rFonts w:ascii="Times New Roman" w:eastAsia="Times New Roman" w:hAnsi="Times New Roman" w:cs="Times New Roman"/>
          <w:b/>
          <w:bCs/>
          <w:spacing w:val="-14"/>
          <w:sz w:val="32"/>
          <w:szCs w:val="32"/>
        </w:rPr>
        <w:t xml:space="preserve"> </w:t>
      </w:r>
      <w:r w:rsidRPr="006B5906">
        <w:rPr>
          <w:rFonts w:ascii="Times New Roman" w:eastAsia="Times New Roman" w:hAnsi="Times New Roman" w:cs="Times New Roman"/>
          <w:b/>
          <w:bCs/>
          <w:sz w:val="32"/>
          <w:szCs w:val="32"/>
        </w:rPr>
        <w:t>BİLGİLER</w:t>
      </w:r>
      <w:bookmarkEnd w:id="1"/>
    </w:p>
    <w:p w:rsidR="006B5906" w:rsidRDefault="006B5906" w:rsidP="006B5906">
      <w:pPr>
        <w:widowControl/>
        <w:numPr>
          <w:ilvl w:val="1"/>
          <w:numId w:val="54"/>
        </w:numPr>
        <w:tabs>
          <w:tab w:val="left" w:pos="838"/>
        </w:tabs>
        <w:spacing w:before="120" w:after="160" w:line="259" w:lineRule="auto"/>
        <w:jc w:val="both"/>
        <w:outlineLvl w:val="1"/>
        <w:rPr>
          <w:rFonts w:ascii="Times New Roman" w:eastAsia="Times New Roman" w:hAnsi="Times New Roman" w:cs="Times New Roman"/>
          <w:b/>
          <w:bCs/>
          <w:sz w:val="24"/>
          <w:szCs w:val="24"/>
        </w:rPr>
      </w:pPr>
      <w:bookmarkStart w:id="2" w:name="_Toc534375295"/>
      <w:r w:rsidRPr="006B5906">
        <w:rPr>
          <w:rFonts w:ascii="Times New Roman" w:eastAsia="Times New Roman" w:hAnsi="Times New Roman" w:cs="Times New Roman"/>
          <w:b/>
          <w:bCs/>
          <w:sz w:val="24"/>
          <w:szCs w:val="24"/>
        </w:rPr>
        <w:t>İl</w:t>
      </w:r>
      <w:r w:rsidRPr="006B5906">
        <w:rPr>
          <w:rFonts w:ascii="Times New Roman" w:eastAsia="Times New Roman" w:hAnsi="Times New Roman" w:cs="Times New Roman"/>
          <w:b/>
          <w:bCs/>
          <w:spacing w:val="-3"/>
          <w:sz w:val="24"/>
          <w:szCs w:val="24"/>
        </w:rPr>
        <w:t>e</w:t>
      </w:r>
      <w:r w:rsidRPr="006B5906">
        <w:rPr>
          <w:rFonts w:ascii="Times New Roman" w:eastAsia="Times New Roman" w:hAnsi="Times New Roman" w:cs="Times New Roman"/>
          <w:b/>
          <w:bCs/>
          <w:sz w:val="24"/>
          <w:szCs w:val="24"/>
        </w:rPr>
        <w:t>t</w:t>
      </w:r>
      <w:r w:rsidRPr="006B5906">
        <w:rPr>
          <w:rFonts w:ascii="Times New Roman" w:eastAsia="Times New Roman" w:hAnsi="Times New Roman" w:cs="Times New Roman"/>
          <w:b/>
          <w:bCs/>
          <w:spacing w:val="-2"/>
          <w:sz w:val="24"/>
          <w:szCs w:val="24"/>
        </w:rPr>
        <w:t>i</w:t>
      </w:r>
      <w:r w:rsidRPr="006B5906">
        <w:rPr>
          <w:rFonts w:ascii="Times New Roman" w:eastAsia="Times New Roman" w:hAnsi="Times New Roman" w:cs="Times New Roman"/>
          <w:b/>
          <w:bCs/>
          <w:sz w:val="24"/>
          <w:szCs w:val="24"/>
        </w:rPr>
        <w:t>şim</w:t>
      </w:r>
      <w:r w:rsidRPr="006B5906">
        <w:rPr>
          <w:rFonts w:ascii="Times New Roman" w:eastAsia="Times New Roman" w:hAnsi="Times New Roman" w:cs="Times New Roman"/>
          <w:b/>
          <w:bCs/>
          <w:spacing w:val="-4"/>
          <w:sz w:val="24"/>
          <w:szCs w:val="24"/>
        </w:rPr>
        <w:t xml:space="preserve"> </w:t>
      </w:r>
      <w:r w:rsidRPr="006B5906">
        <w:rPr>
          <w:rFonts w:ascii="Times New Roman" w:eastAsia="Times New Roman" w:hAnsi="Times New Roman" w:cs="Times New Roman"/>
          <w:b/>
          <w:bCs/>
          <w:sz w:val="24"/>
          <w:szCs w:val="24"/>
        </w:rPr>
        <w:t>Bil</w:t>
      </w:r>
      <w:r w:rsidRPr="006B5906">
        <w:rPr>
          <w:rFonts w:ascii="Times New Roman" w:eastAsia="Times New Roman" w:hAnsi="Times New Roman" w:cs="Times New Roman"/>
          <w:b/>
          <w:bCs/>
          <w:spacing w:val="-2"/>
          <w:sz w:val="24"/>
          <w:szCs w:val="24"/>
        </w:rPr>
        <w:t>g</w:t>
      </w:r>
      <w:r w:rsidRPr="006B5906">
        <w:rPr>
          <w:rFonts w:ascii="Times New Roman" w:eastAsia="Times New Roman" w:hAnsi="Times New Roman" w:cs="Times New Roman"/>
          <w:b/>
          <w:bCs/>
          <w:sz w:val="24"/>
          <w:szCs w:val="24"/>
        </w:rPr>
        <w:t>il</w:t>
      </w:r>
      <w:r w:rsidRPr="006B5906">
        <w:rPr>
          <w:rFonts w:ascii="Times New Roman" w:eastAsia="Times New Roman" w:hAnsi="Times New Roman" w:cs="Times New Roman"/>
          <w:b/>
          <w:bCs/>
          <w:spacing w:val="-3"/>
          <w:sz w:val="24"/>
          <w:szCs w:val="24"/>
        </w:rPr>
        <w:t>e</w:t>
      </w:r>
      <w:r w:rsidRPr="006B5906">
        <w:rPr>
          <w:rFonts w:ascii="Times New Roman" w:eastAsia="Times New Roman" w:hAnsi="Times New Roman" w:cs="Times New Roman"/>
          <w:b/>
          <w:bCs/>
          <w:sz w:val="24"/>
          <w:szCs w:val="24"/>
        </w:rPr>
        <w:t>ri</w:t>
      </w:r>
      <w:bookmarkEnd w:id="2"/>
      <w:r w:rsidR="00001E7C">
        <w:rPr>
          <w:rFonts w:ascii="Times New Roman" w:eastAsia="Times New Roman" w:hAnsi="Times New Roman" w:cs="Times New Roman"/>
          <w:b/>
          <w:bCs/>
          <w:sz w:val="24"/>
          <w:szCs w:val="24"/>
        </w:rPr>
        <w:t xml:space="preserve"> </w:t>
      </w:r>
    </w:p>
    <w:p w:rsidR="006B5906" w:rsidRPr="006B5906" w:rsidRDefault="006B5906" w:rsidP="006B5906">
      <w:pPr>
        <w:spacing w:before="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Birim Kalite Komisyonu Başkanı: Dr. Öğr. Üyesi Evren İPEK</w:t>
      </w:r>
    </w:p>
    <w:p w:rsidR="006B5906" w:rsidRPr="006B5906" w:rsidRDefault="006B5906" w:rsidP="006B5906">
      <w:pPr>
        <w:spacing w:before="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Adres :                                            İktisadi ve İdari Bilimler Fakültesi </w:t>
      </w:r>
    </w:p>
    <w:p w:rsidR="006B5906" w:rsidRPr="006B5906" w:rsidRDefault="006B5906" w:rsidP="006B5906">
      <w:pPr>
        <w:spacing w:before="120"/>
        <w:ind w:left="3261" w:right="39" w:hanging="70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             Bandırma Onyedi Eylül Üniversitesi Merkez Yerleşkesi </w:t>
      </w:r>
    </w:p>
    <w:p w:rsidR="006B5906" w:rsidRPr="006B5906" w:rsidRDefault="006B5906" w:rsidP="006B5906">
      <w:pPr>
        <w:spacing w:before="120"/>
        <w:ind w:left="3261" w:right="39" w:hanging="70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             10200 Bandırma / Balıkesir</w:t>
      </w:r>
    </w:p>
    <w:p w:rsidR="006B5906" w:rsidRPr="006B5906" w:rsidRDefault="006B5906" w:rsidP="006B5906">
      <w:pPr>
        <w:spacing w:before="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Telefon:                                          0 266 </w:t>
      </w:r>
      <w:r w:rsidR="002850E3">
        <w:rPr>
          <w:rFonts w:ascii="Times New Roman" w:eastAsia="Times New Roman" w:hAnsi="Times New Roman" w:cs="Times New Roman"/>
          <w:sz w:val="24"/>
          <w:szCs w:val="24"/>
        </w:rPr>
        <w:t>606 2501</w:t>
      </w:r>
      <w:r w:rsidR="002435FA">
        <w:rPr>
          <w:rFonts w:ascii="Times New Roman" w:eastAsia="Times New Roman" w:hAnsi="Times New Roman" w:cs="Times New Roman"/>
          <w:sz w:val="24"/>
          <w:szCs w:val="24"/>
        </w:rPr>
        <w:t>- 2501</w:t>
      </w:r>
    </w:p>
    <w:p w:rsidR="006B5906" w:rsidRPr="006B5906" w:rsidRDefault="006B5906" w:rsidP="006B5906">
      <w:pPr>
        <w:spacing w:before="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Fax:                                                 0 266 738 09 46</w:t>
      </w:r>
    </w:p>
    <w:p w:rsidR="006B5906" w:rsidRDefault="006B5906" w:rsidP="006B5906">
      <w:pPr>
        <w:spacing w:before="120"/>
        <w:ind w:right="39"/>
        <w:jc w:val="both"/>
        <w:rPr>
          <w:rStyle w:val="K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E-posta:                                          </w:t>
      </w:r>
      <w:hyperlink r:id="rId10" w:history="1">
        <w:r w:rsidR="002435FA" w:rsidRPr="00BF6863">
          <w:rPr>
            <w:rStyle w:val="Kpr"/>
            <w:rFonts w:ascii="Times New Roman" w:eastAsia="Times New Roman" w:hAnsi="Times New Roman" w:cs="Times New Roman"/>
            <w:sz w:val="24"/>
            <w:szCs w:val="24"/>
          </w:rPr>
          <w:t>eipek@bandirma.edu.tr</w:t>
        </w:r>
      </w:hyperlink>
    </w:p>
    <w:p w:rsidR="002850E3" w:rsidRPr="002850E3" w:rsidRDefault="009E7854" w:rsidP="006B5906">
      <w:pPr>
        <w:spacing w:before="120"/>
        <w:ind w:right="39"/>
        <w:jc w:val="both"/>
        <w:rPr>
          <w:rFonts w:ascii="Times New Roman" w:hAnsi="Times New Roman" w:cs="Times New Roman"/>
        </w:rPr>
      </w:pPr>
      <w:hyperlink r:id="rId11" w:history="1">
        <w:r w:rsidR="002850E3" w:rsidRPr="002850E3">
          <w:rPr>
            <w:rStyle w:val="Kpr"/>
            <w:rFonts w:ascii="Times New Roman" w:hAnsi="Times New Roman" w:cs="Times New Roman"/>
          </w:rPr>
          <w:t>https://iibf.bandirma.edu.tr/tr/iibf/Sayfa/Goster/1670</w:t>
        </w:r>
      </w:hyperlink>
    </w:p>
    <w:p w:rsidR="002435FA" w:rsidRDefault="009E7854" w:rsidP="006B5906">
      <w:pPr>
        <w:spacing w:before="120"/>
        <w:ind w:right="39"/>
        <w:jc w:val="both"/>
        <w:rPr>
          <w:rFonts w:ascii="Times New Roman" w:eastAsia="Times New Roman" w:hAnsi="Times New Roman" w:cs="Times New Roman"/>
          <w:sz w:val="24"/>
          <w:szCs w:val="24"/>
        </w:rPr>
      </w:pPr>
      <w:hyperlink r:id="rId12" w:history="1">
        <w:r w:rsidR="002435FA" w:rsidRPr="002850E3">
          <w:rPr>
            <w:rStyle w:val="Kpr"/>
            <w:rFonts w:ascii="Times New Roman" w:eastAsia="Times New Roman" w:hAnsi="Times New Roman" w:cs="Times New Roman"/>
            <w:sz w:val="24"/>
            <w:szCs w:val="24"/>
          </w:rPr>
          <w:t>https://iibf.bandirma.edu.tr/tr/iibf/Iletisim</w:t>
        </w:r>
      </w:hyperlink>
    </w:p>
    <w:p w:rsidR="006B5906" w:rsidRPr="006B5906" w:rsidRDefault="006B5906" w:rsidP="005C65A9">
      <w:pPr>
        <w:tabs>
          <w:tab w:val="left" w:pos="838"/>
        </w:tabs>
        <w:spacing w:before="120" w:after="120"/>
        <w:jc w:val="both"/>
        <w:outlineLvl w:val="1"/>
        <w:rPr>
          <w:rFonts w:ascii="Times New Roman" w:eastAsia="Times New Roman" w:hAnsi="Times New Roman" w:cs="Times New Roman"/>
          <w:b/>
          <w:bCs/>
          <w:spacing w:val="1"/>
          <w:sz w:val="24"/>
          <w:szCs w:val="24"/>
        </w:rPr>
      </w:pPr>
      <w:bookmarkStart w:id="3" w:name="_Toc534375296"/>
      <w:r w:rsidRPr="006B5906">
        <w:rPr>
          <w:rFonts w:ascii="Times New Roman" w:eastAsia="Times New Roman" w:hAnsi="Times New Roman" w:cs="Times New Roman"/>
          <w:b/>
          <w:bCs/>
          <w:sz w:val="24"/>
          <w:szCs w:val="24"/>
        </w:rPr>
        <w:t>1.2 Tarihsel Gelişimi</w:t>
      </w:r>
      <w:bookmarkEnd w:id="3"/>
      <w:r w:rsidRPr="006B5906">
        <w:rPr>
          <w:rFonts w:ascii="Times New Roman" w:eastAsia="Times New Roman" w:hAnsi="Times New Roman" w:cs="Times New Roman"/>
          <w:b/>
          <w:bCs/>
          <w:spacing w:val="1"/>
          <w:sz w:val="24"/>
          <w:szCs w:val="24"/>
        </w:rPr>
        <w:t xml:space="preserve"> </w:t>
      </w:r>
    </w:p>
    <w:p w:rsidR="006B5906" w:rsidRPr="006B5906" w:rsidRDefault="006B5906" w:rsidP="006B5906">
      <w:pPr>
        <w:tabs>
          <w:tab w:val="left" w:pos="838"/>
        </w:tabs>
        <w:spacing w:before="120"/>
        <w:jc w:val="both"/>
        <w:outlineLvl w:val="1"/>
        <w:rPr>
          <w:rFonts w:ascii="Times New Roman" w:eastAsia="Times New Roman" w:hAnsi="Times New Roman" w:cs="Times New Roman"/>
          <w:bCs/>
          <w:sz w:val="24"/>
          <w:szCs w:val="24"/>
        </w:rPr>
      </w:pPr>
      <w:r w:rsidRPr="006B5906">
        <w:rPr>
          <w:rFonts w:ascii="Times New Roman" w:eastAsia="Times New Roman" w:hAnsi="Times New Roman" w:cs="Times New Roman"/>
          <w:bCs/>
          <w:sz w:val="24"/>
          <w:szCs w:val="24"/>
        </w:rPr>
        <w:t>İktisadi ve İdari Bilimler Fakültesi’nin</w:t>
      </w:r>
      <w:r w:rsidR="006E70D1">
        <w:rPr>
          <w:rFonts w:ascii="Times New Roman" w:eastAsia="Times New Roman" w:hAnsi="Times New Roman" w:cs="Times New Roman"/>
          <w:bCs/>
          <w:sz w:val="24"/>
          <w:szCs w:val="24"/>
        </w:rPr>
        <w:t xml:space="preserve"> (İİBF)</w:t>
      </w:r>
      <w:r w:rsidRPr="006B5906">
        <w:rPr>
          <w:rFonts w:ascii="Times New Roman" w:eastAsia="Times New Roman" w:hAnsi="Times New Roman" w:cs="Times New Roman"/>
          <w:bCs/>
          <w:sz w:val="24"/>
          <w:szCs w:val="24"/>
        </w:rPr>
        <w:t xml:space="preserve"> tarihsel gelişiminin özetlendiği Tablo 1’den görüleceği üzere, Bandırma Onyedi Eylül Üniversitesi’nin bünyesinde barındırdığı </w:t>
      </w:r>
      <w:r w:rsidR="006E70D1">
        <w:rPr>
          <w:rFonts w:ascii="Times New Roman" w:eastAsia="Times New Roman" w:hAnsi="Times New Roman" w:cs="Times New Roman"/>
          <w:bCs/>
          <w:sz w:val="24"/>
          <w:szCs w:val="24"/>
        </w:rPr>
        <w:t>İİBF</w:t>
      </w:r>
      <w:r w:rsidRPr="006B5906">
        <w:rPr>
          <w:rFonts w:ascii="Times New Roman" w:eastAsia="Times New Roman" w:hAnsi="Times New Roman" w:cs="Times New Roman"/>
          <w:bCs/>
          <w:sz w:val="24"/>
          <w:szCs w:val="24"/>
        </w:rPr>
        <w:t xml:space="preserve">, Balıkesir Üniversitesi’ne bağlı olarak Bandırma İktisadi ve İdari Bilimler Fakültesi adıyla 3 Temmuz 1992 tarih ve 3897 sayılı yasayla kurulmuştur. 18 Ekim 1993 tarihinde İktisat ve İşletme bölümleriyle eğitim-öğretime başlayan </w:t>
      </w:r>
      <w:r w:rsidR="006E70D1">
        <w:rPr>
          <w:rFonts w:ascii="Times New Roman" w:eastAsia="Times New Roman" w:hAnsi="Times New Roman" w:cs="Times New Roman"/>
          <w:bCs/>
          <w:sz w:val="24"/>
          <w:szCs w:val="24"/>
        </w:rPr>
        <w:t>İİBF</w:t>
      </w:r>
      <w:r w:rsidRPr="006B5906">
        <w:rPr>
          <w:rFonts w:ascii="Times New Roman" w:eastAsia="Times New Roman" w:hAnsi="Times New Roman" w:cs="Times New Roman"/>
          <w:bCs/>
          <w:sz w:val="24"/>
          <w:szCs w:val="24"/>
        </w:rPr>
        <w:t>, ilk mezunlarını 1997 yılında vermiştir. </w:t>
      </w:r>
    </w:p>
    <w:p w:rsidR="006B5906" w:rsidRPr="006B5906" w:rsidRDefault="006B5906" w:rsidP="006B5906">
      <w:pPr>
        <w:tabs>
          <w:tab w:val="left" w:pos="838"/>
        </w:tabs>
        <w:spacing w:before="120"/>
        <w:jc w:val="both"/>
        <w:outlineLvl w:val="1"/>
        <w:rPr>
          <w:rFonts w:ascii="Times New Roman" w:eastAsia="Times New Roman" w:hAnsi="Times New Roman" w:cs="Times New Roman"/>
          <w:bCs/>
          <w:sz w:val="24"/>
          <w:szCs w:val="24"/>
        </w:rPr>
      </w:pPr>
      <w:r w:rsidRPr="006B5906">
        <w:rPr>
          <w:rFonts w:ascii="Times New Roman" w:eastAsia="Times New Roman" w:hAnsi="Times New Roman" w:cs="Times New Roman"/>
          <w:bCs/>
          <w:sz w:val="24"/>
          <w:szCs w:val="24"/>
          <w:lang w:eastAsia="tr-TR"/>
        </w:rPr>
        <w:t>23 Nisan 2015 tarih ve 29335 sayılı Resmî Gazete ’de yayımlanan 31.3.2015 tarih ve 6640 sayılı kanun ve 159 ek maddeye göre Balıkesir ili Bandırma ilçesinde Bandırma Onyedi Eylül Üniversitesi adıyla yeni bir üniversite kurulmuştur. Bu kanun gereği Bandırma İktisadi ve İdari Bilimler Fakültesi Balıkesir Üniversitesi</w:t>
      </w:r>
      <w:r w:rsidR="006E70D1">
        <w:rPr>
          <w:rFonts w:ascii="Times New Roman" w:eastAsia="Times New Roman" w:hAnsi="Times New Roman" w:cs="Times New Roman"/>
          <w:bCs/>
          <w:sz w:val="24"/>
          <w:szCs w:val="24"/>
          <w:lang w:eastAsia="tr-TR"/>
        </w:rPr>
        <w:t>’</w:t>
      </w:r>
      <w:r w:rsidRPr="006B5906">
        <w:rPr>
          <w:rFonts w:ascii="Times New Roman" w:eastAsia="Times New Roman" w:hAnsi="Times New Roman" w:cs="Times New Roman"/>
          <w:bCs/>
          <w:sz w:val="24"/>
          <w:szCs w:val="24"/>
          <w:lang w:eastAsia="tr-TR"/>
        </w:rPr>
        <w:t xml:space="preserve">nden ayrılarak İktisadi ve İdari Bilimler Fakültesi adıyla Bandırma Onyedi Eylül Üniversitesi’ne bağlanarak eğitim öğretim faaliyetine başlamıştır. </w:t>
      </w:r>
      <w:r w:rsidRPr="006B5906">
        <w:rPr>
          <w:rFonts w:ascii="Times New Roman" w:eastAsia="Times New Roman" w:hAnsi="Times New Roman" w:cs="Times New Roman"/>
          <w:bCs/>
          <w:sz w:val="24"/>
          <w:szCs w:val="24"/>
        </w:rPr>
        <w:t xml:space="preserve">Bandırma Onyedi Eylül Üniversitesi bünyesinde eğitim-öğretim faaliyetlerine devam eden </w:t>
      </w:r>
      <w:r w:rsidR="006E70D1">
        <w:rPr>
          <w:rFonts w:ascii="Times New Roman" w:eastAsia="Times New Roman" w:hAnsi="Times New Roman" w:cs="Times New Roman"/>
          <w:bCs/>
          <w:sz w:val="24"/>
          <w:szCs w:val="24"/>
        </w:rPr>
        <w:t>İİBF</w:t>
      </w:r>
      <w:r w:rsidR="005C65A9">
        <w:rPr>
          <w:rFonts w:ascii="Times New Roman" w:eastAsia="Times New Roman" w:hAnsi="Times New Roman" w:cs="Times New Roman"/>
          <w:bCs/>
          <w:sz w:val="24"/>
          <w:szCs w:val="24"/>
        </w:rPr>
        <w:t>,</w:t>
      </w:r>
      <w:r w:rsidRPr="006B5906">
        <w:rPr>
          <w:rFonts w:ascii="Times New Roman" w:eastAsia="Times New Roman" w:hAnsi="Times New Roman" w:cs="Times New Roman"/>
          <w:bCs/>
          <w:sz w:val="24"/>
          <w:szCs w:val="24"/>
        </w:rPr>
        <w:t xml:space="preserve"> ilk mezunlarını da 2016-2017 Eğitim-Öğretim yılında vermiştir. </w:t>
      </w:r>
    </w:p>
    <w:p w:rsidR="006B5906" w:rsidRPr="006B5906" w:rsidRDefault="006B5906" w:rsidP="006B5906">
      <w:pPr>
        <w:tabs>
          <w:tab w:val="left" w:pos="838"/>
        </w:tabs>
        <w:spacing w:before="120"/>
        <w:jc w:val="both"/>
        <w:outlineLvl w:val="1"/>
        <w:rPr>
          <w:rFonts w:ascii="Times New Roman" w:eastAsia="Times New Roman" w:hAnsi="Times New Roman" w:cs="Times New Roman"/>
          <w:bCs/>
          <w:sz w:val="24"/>
          <w:szCs w:val="24"/>
        </w:rPr>
      </w:pPr>
      <w:r w:rsidRPr="006B5906">
        <w:rPr>
          <w:rFonts w:ascii="Times New Roman" w:eastAsia="Times New Roman" w:hAnsi="Times New Roman" w:cs="Times New Roman"/>
          <w:bCs/>
          <w:sz w:val="24"/>
          <w:szCs w:val="24"/>
        </w:rPr>
        <w:t>Tablo 1: İktisadi ve İdari Bilimler Fakültesi</w:t>
      </w:r>
      <w:r w:rsidR="00B1388A">
        <w:rPr>
          <w:rFonts w:ascii="Times New Roman" w:eastAsia="Times New Roman" w:hAnsi="Times New Roman" w:cs="Times New Roman"/>
          <w:bCs/>
          <w:sz w:val="24"/>
          <w:szCs w:val="24"/>
        </w:rPr>
        <w:t>’</w:t>
      </w:r>
      <w:r w:rsidRPr="006B5906">
        <w:rPr>
          <w:rFonts w:ascii="Times New Roman" w:eastAsia="Times New Roman" w:hAnsi="Times New Roman" w:cs="Times New Roman"/>
          <w:bCs/>
          <w:sz w:val="24"/>
          <w:szCs w:val="24"/>
        </w:rPr>
        <w:t>nin Tarihsel Gelişimi</w:t>
      </w:r>
    </w:p>
    <w:tbl>
      <w:tblPr>
        <w:tblStyle w:val="TabloKlavuzu"/>
        <w:tblW w:w="9812" w:type="dxa"/>
        <w:tblLook w:val="04A0" w:firstRow="1" w:lastRow="0" w:firstColumn="1" w:lastColumn="0" w:noHBand="0" w:noVBand="1"/>
      </w:tblPr>
      <w:tblGrid>
        <w:gridCol w:w="916"/>
        <w:gridCol w:w="8896"/>
      </w:tblGrid>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
                <w:bCs/>
                <w:sz w:val="20"/>
                <w:szCs w:val="20"/>
              </w:rPr>
            </w:pPr>
            <w:r w:rsidRPr="006E70D1">
              <w:rPr>
                <w:rFonts w:ascii="Times New Roman" w:eastAsia="Times New Roman" w:hAnsi="Times New Roman" w:cs="Times New Roman"/>
                <w:b/>
                <w:bCs/>
                <w:sz w:val="20"/>
                <w:szCs w:val="20"/>
              </w:rPr>
              <w:t>Yıl</w:t>
            </w:r>
          </w:p>
        </w:tc>
        <w:tc>
          <w:tcPr>
            <w:tcW w:w="8896" w:type="dxa"/>
          </w:tcPr>
          <w:p w:rsidR="006B5906" w:rsidRPr="006E70D1" w:rsidRDefault="006B5906" w:rsidP="006B5906">
            <w:pPr>
              <w:tabs>
                <w:tab w:val="left" w:pos="838"/>
              </w:tabs>
              <w:jc w:val="both"/>
              <w:outlineLvl w:val="1"/>
              <w:rPr>
                <w:rFonts w:ascii="Times New Roman" w:eastAsia="Times New Roman" w:hAnsi="Times New Roman" w:cs="Times New Roman"/>
                <w:b/>
                <w:bCs/>
                <w:sz w:val="20"/>
                <w:szCs w:val="20"/>
              </w:rPr>
            </w:pPr>
            <w:r w:rsidRPr="006E70D1">
              <w:rPr>
                <w:rFonts w:ascii="Times New Roman" w:eastAsia="Times New Roman" w:hAnsi="Times New Roman" w:cs="Times New Roman"/>
                <w:b/>
                <w:bCs/>
                <w:sz w:val="20"/>
                <w:szCs w:val="20"/>
              </w:rPr>
              <w:t>Tarihsel Gelişim</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1992</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Balıkesir Üniversitesi’ne bağlı olarak Bandırma İktisadi ve İdari Bilimler Fakültesi kurulmuştur.</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1993</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İktisat ve İşletme bölümlerine öğrenci alınmıştır.</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2000</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İktisat ve İşletme bölümlerinde ikinci öğretim düzeyinde eğitim öğretime başlanmıştır.</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2004</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Kamu Yönetimi ve Maliye bölümlerine öğrenci alınmıştır.</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2007</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Maliye bölümünde ikinci öğretim düzeyinde eğitim öğretime başlanmıştır.</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2010</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Ekonometri ve Uluslararası İlişkiler bölümlerine öğrenci alınmıştır.</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2012</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Kamu Yönetimi bölümünün adı Siyaset Bilimi ve Kamu Yönetimi olarak değiştirilmiştir.</w:t>
            </w:r>
          </w:p>
        </w:tc>
      </w:tr>
      <w:tr w:rsidR="006B5906" w:rsidRPr="006E70D1" w:rsidTr="003828F5">
        <w:trPr>
          <w:trHeight w:val="211"/>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2015</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Siyaset Bilimi ve Kamu Yönetimi bölümünde ikinci öğretim düzeyinde eğitim öğretime başlanmıştır.</w:t>
            </w:r>
          </w:p>
        </w:tc>
      </w:tr>
      <w:tr w:rsidR="006B5906" w:rsidRPr="006E70D1" w:rsidTr="003828F5">
        <w:trPr>
          <w:trHeight w:val="445"/>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2015</w:t>
            </w:r>
          </w:p>
        </w:tc>
        <w:tc>
          <w:tcPr>
            <w:tcW w:w="8896" w:type="dxa"/>
          </w:tcPr>
          <w:p w:rsidR="006B5906" w:rsidRPr="006E70D1" w:rsidRDefault="006B5906" w:rsidP="00CD0F5F">
            <w:pPr>
              <w:tabs>
                <w:tab w:val="left" w:pos="838"/>
              </w:tabs>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lang w:eastAsia="tr-TR"/>
              </w:rPr>
              <w:t>Bandırma İktisadi ve İdari Bilimler Fakültesi Balıkesir Üniversitesi’nden ayrılarak İktisadi ve İdari Bilimler Fakültesi adıyla Bandırma Onyedi Eylül Üniversitesi’ne bağlanarak eğitim öğretim faaliyetine başlamıştır.</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2017</w:t>
            </w:r>
          </w:p>
        </w:tc>
        <w:tc>
          <w:tcPr>
            <w:tcW w:w="889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Çalışma Ekonomisi ve Endüstri İlişkileri Bölümüne öğrenci alınmıştır.</w:t>
            </w:r>
          </w:p>
        </w:tc>
      </w:tr>
      <w:tr w:rsidR="006B5906" w:rsidRPr="006E70D1" w:rsidTr="003828F5">
        <w:trPr>
          <w:trHeight w:val="233"/>
        </w:trPr>
        <w:tc>
          <w:tcPr>
            <w:tcW w:w="91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2018</w:t>
            </w:r>
          </w:p>
        </w:tc>
        <w:tc>
          <w:tcPr>
            <w:tcW w:w="8896" w:type="dxa"/>
          </w:tcPr>
          <w:p w:rsidR="006B5906" w:rsidRPr="006E70D1" w:rsidRDefault="006B5906" w:rsidP="006B5906">
            <w:pPr>
              <w:tabs>
                <w:tab w:val="left" w:pos="838"/>
              </w:tabs>
              <w:jc w:val="both"/>
              <w:outlineLvl w:val="1"/>
              <w:rPr>
                <w:rFonts w:ascii="Times New Roman" w:eastAsia="Times New Roman" w:hAnsi="Times New Roman" w:cs="Times New Roman"/>
                <w:bCs/>
                <w:sz w:val="20"/>
                <w:szCs w:val="20"/>
              </w:rPr>
            </w:pPr>
            <w:r w:rsidRPr="006E70D1">
              <w:rPr>
                <w:rFonts w:ascii="Times New Roman" w:eastAsia="Times New Roman" w:hAnsi="Times New Roman" w:cs="Times New Roman"/>
                <w:bCs/>
                <w:sz w:val="20"/>
                <w:szCs w:val="20"/>
              </w:rPr>
              <w:t>İktisat ve İşletme bölümlerinde ikinci öğretim eğitimi YÖK kararıyla son bulmuştur.</w:t>
            </w:r>
          </w:p>
        </w:tc>
      </w:tr>
    </w:tbl>
    <w:p w:rsidR="003828F5"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13" w:history="1">
        <w:r w:rsidR="00FF455C" w:rsidRPr="00C2488F">
          <w:rPr>
            <w:rStyle w:val="Kpr"/>
            <w:rFonts w:ascii="Times New Roman" w:eastAsia="Times New Roman" w:hAnsi="Times New Roman" w:cs="Times New Roman"/>
            <w:bCs/>
            <w:sz w:val="24"/>
            <w:szCs w:val="24"/>
          </w:rPr>
          <w:t>https://iibf.bandirma.edu.tr/tr/iibf/Sayfa/Goster/354</w:t>
        </w:r>
      </w:hyperlink>
    </w:p>
    <w:p w:rsidR="006B5906" w:rsidRPr="006B5906" w:rsidRDefault="00CD0F5F" w:rsidP="006B5906">
      <w:pPr>
        <w:tabs>
          <w:tab w:val="left" w:pos="838"/>
        </w:tabs>
        <w:spacing w:before="120"/>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İİBF</w:t>
      </w:r>
      <w:r w:rsidR="006B5906" w:rsidRPr="006B5906">
        <w:rPr>
          <w:rFonts w:ascii="Times New Roman" w:eastAsia="Times New Roman" w:hAnsi="Times New Roman" w:cs="Times New Roman"/>
          <w:bCs/>
          <w:sz w:val="24"/>
          <w:szCs w:val="24"/>
        </w:rPr>
        <w:t xml:space="preserve"> öğrenci sayılarının sunulduğu Tablo 2’den görüleceği üzere, </w:t>
      </w:r>
      <w:r>
        <w:rPr>
          <w:rFonts w:ascii="Times New Roman" w:eastAsia="Times New Roman" w:hAnsi="Times New Roman" w:cs="Times New Roman"/>
          <w:bCs/>
          <w:sz w:val="24"/>
          <w:szCs w:val="24"/>
        </w:rPr>
        <w:t xml:space="preserve">İİBF’de </w:t>
      </w:r>
      <w:r w:rsidR="006B5906" w:rsidRPr="006B5906">
        <w:rPr>
          <w:rFonts w:ascii="Times New Roman" w:eastAsia="Times New Roman" w:hAnsi="Times New Roman" w:cs="Times New Roman"/>
          <w:bCs/>
          <w:sz w:val="24"/>
          <w:szCs w:val="24"/>
        </w:rPr>
        <w:t xml:space="preserve">2633’ü erkek öğrenci, 2415’i kız öğrenci olmak üzere toplamda 5048 öğrenci eğitim görmektedir. Çalışma Ekonomisi ve Endüstri İlişkileri bölümünde 88, Ekonometri bölümünde 283, İktisat bölümünde 1117, İşletme bölümünde 1120, Maliye bölümünde 968, Siyaset Bilimi ve Kamu Yönetimi bölümünde 880, Uluslararası İlişkiler bölümünde 592 öğrenci mevcuttur. </w:t>
      </w:r>
    </w:p>
    <w:p w:rsidR="006B5906" w:rsidRPr="006B5906" w:rsidRDefault="006B5906" w:rsidP="006B5906">
      <w:pPr>
        <w:tabs>
          <w:tab w:val="left" w:pos="838"/>
        </w:tabs>
        <w:spacing w:before="120"/>
        <w:jc w:val="both"/>
        <w:outlineLvl w:val="1"/>
        <w:rPr>
          <w:rFonts w:ascii="Times New Roman" w:eastAsia="Times New Roman" w:hAnsi="Times New Roman" w:cs="Times New Roman"/>
          <w:bCs/>
          <w:sz w:val="24"/>
          <w:szCs w:val="24"/>
        </w:rPr>
      </w:pPr>
      <w:r w:rsidRPr="006B5906">
        <w:rPr>
          <w:rFonts w:ascii="Times New Roman" w:eastAsia="Times New Roman" w:hAnsi="Times New Roman" w:cs="Times New Roman"/>
          <w:bCs/>
          <w:sz w:val="24"/>
          <w:szCs w:val="24"/>
        </w:rPr>
        <w:t>Tablo 2: İktisadi ve İdari Bilimler Fakültesi Öğrenci Sayıları</w:t>
      </w:r>
    </w:p>
    <w:tbl>
      <w:tblPr>
        <w:tblStyle w:val="TabloKlavuzu"/>
        <w:tblW w:w="9721" w:type="dxa"/>
        <w:tblLook w:val="04A0" w:firstRow="1" w:lastRow="0" w:firstColumn="1" w:lastColumn="0" w:noHBand="0" w:noVBand="1"/>
      </w:tblPr>
      <w:tblGrid>
        <w:gridCol w:w="3796"/>
        <w:gridCol w:w="1824"/>
        <w:gridCol w:w="1977"/>
        <w:gridCol w:w="2124"/>
      </w:tblGrid>
      <w:tr w:rsidR="006B5906" w:rsidRPr="006B5906" w:rsidTr="003828F5">
        <w:trPr>
          <w:trHeight w:val="363"/>
        </w:trPr>
        <w:tc>
          <w:tcPr>
            <w:tcW w:w="3796" w:type="dxa"/>
            <w:vMerge w:val="restart"/>
          </w:tcPr>
          <w:p w:rsidR="006B5906" w:rsidRPr="006B5906" w:rsidRDefault="006B5906" w:rsidP="006B5906">
            <w:pPr>
              <w:spacing w:before="120"/>
              <w:ind w:right="39"/>
              <w:jc w:val="both"/>
              <w:rPr>
                <w:rFonts w:ascii="Times New Roman" w:eastAsia="Times New Roman" w:hAnsi="Times New Roman" w:cs="Times New Roman"/>
                <w:b/>
                <w:sz w:val="20"/>
                <w:szCs w:val="20"/>
              </w:rPr>
            </w:pPr>
            <w:r w:rsidRPr="006B5906">
              <w:rPr>
                <w:rFonts w:ascii="Times New Roman" w:eastAsia="Times New Roman" w:hAnsi="Times New Roman" w:cs="Times New Roman"/>
                <w:b/>
                <w:sz w:val="20"/>
                <w:szCs w:val="20"/>
              </w:rPr>
              <w:t xml:space="preserve">İktisadi ve İdari Bilimler Fakültesi </w:t>
            </w:r>
          </w:p>
        </w:tc>
        <w:tc>
          <w:tcPr>
            <w:tcW w:w="5925" w:type="dxa"/>
            <w:gridSpan w:val="3"/>
          </w:tcPr>
          <w:p w:rsidR="006B5906" w:rsidRPr="006B5906" w:rsidRDefault="006B5906" w:rsidP="006B5906">
            <w:pPr>
              <w:spacing w:before="120"/>
              <w:ind w:right="39"/>
              <w:jc w:val="center"/>
              <w:rPr>
                <w:rFonts w:ascii="Times New Roman" w:eastAsia="Times New Roman" w:hAnsi="Times New Roman" w:cs="Times New Roman"/>
                <w:b/>
                <w:sz w:val="20"/>
                <w:szCs w:val="20"/>
              </w:rPr>
            </w:pPr>
            <w:r w:rsidRPr="006B5906">
              <w:rPr>
                <w:rFonts w:ascii="Times New Roman" w:eastAsia="Times New Roman" w:hAnsi="Times New Roman" w:cs="Times New Roman"/>
                <w:b/>
                <w:sz w:val="20"/>
                <w:szCs w:val="20"/>
              </w:rPr>
              <w:t>Birim Toplamı</w:t>
            </w:r>
          </w:p>
        </w:tc>
      </w:tr>
      <w:tr w:rsidR="006B5906" w:rsidRPr="006B5906" w:rsidTr="00FD377A">
        <w:trPr>
          <w:trHeight w:val="379"/>
        </w:trPr>
        <w:tc>
          <w:tcPr>
            <w:tcW w:w="3796" w:type="dxa"/>
            <w:vMerge/>
          </w:tcPr>
          <w:p w:rsidR="006B5906" w:rsidRPr="006B5906" w:rsidRDefault="006B5906" w:rsidP="006B5906">
            <w:pPr>
              <w:spacing w:before="120"/>
              <w:ind w:right="39"/>
              <w:jc w:val="both"/>
              <w:rPr>
                <w:rFonts w:ascii="Times New Roman" w:eastAsia="Times New Roman" w:hAnsi="Times New Roman" w:cs="Times New Roman"/>
                <w:b/>
                <w:sz w:val="20"/>
                <w:szCs w:val="20"/>
              </w:rPr>
            </w:pPr>
          </w:p>
        </w:tc>
        <w:tc>
          <w:tcPr>
            <w:tcW w:w="1824" w:type="dxa"/>
          </w:tcPr>
          <w:p w:rsidR="006B5906" w:rsidRPr="006B5906" w:rsidRDefault="006B5906" w:rsidP="006B5906">
            <w:pPr>
              <w:spacing w:before="120"/>
              <w:ind w:right="39"/>
              <w:jc w:val="center"/>
              <w:rPr>
                <w:rFonts w:ascii="Times New Roman" w:eastAsia="Times New Roman" w:hAnsi="Times New Roman" w:cs="Times New Roman"/>
                <w:b/>
                <w:sz w:val="20"/>
                <w:szCs w:val="20"/>
              </w:rPr>
            </w:pPr>
            <w:r w:rsidRPr="006B5906">
              <w:rPr>
                <w:rFonts w:ascii="Times New Roman" w:eastAsia="Times New Roman" w:hAnsi="Times New Roman" w:cs="Times New Roman"/>
                <w:b/>
                <w:sz w:val="20"/>
                <w:szCs w:val="20"/>
              </w:rPr>
              <w:t>Erkek Öğrenci</w:t>
            </w:r>
          </w:p>
        </w:tc>
        <w:tc>
          <w:tcPr>
            <w:tcW w:w="1977" w:type="dxa"/>
          </w:tcPr>
          <w:p w:rsidR="006B5906" w:rsidRPr="006B5906" w:rsidRDefault="006B5906" w:rsidP="006B5906">
            <w:pPr>
              <w:spacing w:before="120"/>
              <w:ind w:right="39"/>
              <w:jc w:val="center"/>
              <w:rPr>
                <w:rFonts w:ascii="Times New Roman" w:eastAsia="Times New Roman" w:hAnsi="Times New Roman" w:cs="Times New Roman"/>
                <w:b/>
                <w:sz w:val="20"/>
                <w:szCs w:val="20"/>
              </w:rPr>
            </w:pPr>
            <w:r w:rsidRPr="006B5906">
              <w:rPr>
                <w:rFonts w:ascii="Times New Roman" w:eastAsia="Times New Roman" w:hAnsi="Times New Roman" w:cs="Times New Roman"/>
                <w:b/>
                <w:sz w:val="20"/>
                <w:szCs w:val="20"/>
              </w:rPr>
              <w:t>Kız Öğrenci</w:t>
            </w:r>
          </w:p>
        </w:tc>
        <w:tc>
          <w:tcPr>
            <w:tcW w:w="2124" w:type="dxa"/>
          </w:tcPr>
          <w:p w:rsidR="006B5906" w:rsidRPr="006B5906" w:rsidRDefault="006B5906" w:rsidP="006B5906">
            <w:pPr>
              <w:spacing w:before="120"/>
              <w:ind w:right="39"/>
              <w:jc w:val="center"/>
              <w:rPr>
                <w:rFonts w:ascii="Times New Roman" w:eastAsia="Times New Roman" w:hAnsi="Times New Roman" w:cs="Times New Roman"/>
                <w:b/>
                <w:sz w:val="20"/>
                <w:szCs w:val="20"/>
              </w:rPr>
            </w:pPr>
            <w:r w:rsidRPr="006B5906">
              <w:rPr>
                <w:rFonts w:ascii="Times New Roman" w:eastAsia="Times New Roman" w:hAnsi="Times New Roman" w:cs="Times New Roman"/>
                <w:b/>
                <w:sz w:val="20"/>
                <w:szCs w:val="20"/>
              </w:rPr>
              <w:t>Toplam</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Çalışma Ekonomisi ve Endüstri İlişkileri</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45</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43</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88</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Ekonometri</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119</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164</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283</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İktisat</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283</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312</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595</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İktisat (İÖ)</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286</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236</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522</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İşletme</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350</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281</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631</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İşletme (İÖ)</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267</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222</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489</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Maliye</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247</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264</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511</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Maliye (İÖ)</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234</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223</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457</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Siyaset Bilimi ve Kamu Yönetimi</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280</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228</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508</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Siyaset Bilimi ve Kamu Yönetimi (İÖ)</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218</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154</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372</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Uluslararası İlişkiler</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149</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165</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314</w:t>
            </w:r>
          </w:p>
        </w:tc>
      </w:tr>
      <w:tr w:rsidR="006B5906" w:rsidRPr="006B5906" w:rsidTr="00FD377A">
        <w:trPr>
          <w:trHeight w:val="237"/>
        </w:trPr>
        <w:tc>
          <w:tcPr>
            <w:tcW w:w="3796" w:type="dxa"/>
          </w:tcPr>
          <w:p w:rsidR="006B5906" w:rsidRPr="00770C15" w:rsidRDefault="006B5906" w:rsidP="006B5906">
            <w:pPr>
              <w:widowControl/>
              <w:rPr>
                <w:rFonts w:ascii="Times New Roman" w:eastAsia="Calibri" w:hAnsi="Times New Roman" w:cs="Times New Roman"/>
                <w:b/>
                <w:color w:val="000000"/>
                <w:sz w:val="20"/>
                <w:szCs w:val="20"/>
                <w:lang w:eastAsia="tr-TR"/>
              </w:rPr>
            </w:pPr>
            <w:r w:rsidRPr="00770C15">
              <w:rPr>
                <w:rFonts w:ascii="Times New Roman" w:eastAsia="Calibri" w:hAnsi="Times New Roman" w:cs="Times New Roman"/>
                <w:b/>
                <w:color w:val="000000"/>
                <w:sz w:val="20"/>
                <w:szCs w:val="20"/>
                <w:lang w:eastAsia="tr-TR"/>
              </w:rPr>
              <w:t>Uluslararası İlişkiler (İÖ)</w:t>
            </w:r>
          </w:p>
        </w:tc>
        <w:tc>
          <w:tcPr>
            <w:tcW w:w="1824"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155</w:t>
            </w:r>
          </w:p>
        </w:tc>
        <w:tc>
          <w:tcPr>
            <w:tcW w:w="1977" w:type="dxa"/>
            <w:vAlign w:val="center"/>
          </w:tcPr>
          <w:p w:rsidR="006B5906" w:rsidRPr="006B5906" w:rsidRDefault="006B5906" w:rsidP="006B5906">
            <w:pPr>
              <w:widowControl/>
              <w:jc w:val="center"/>
              <w:rPr>
                <w:rFonts w:ascii="Times New Roman" w:eastAsia="Calibri" w:hAnsi="Times New Roman" w:cs="Times New Roman"/>
                <w:color w:val="000000"/>
                <w:sz w:val="20"/>
                <w:szCs w:val="20"/>
                <w:lang w:eastAsia="tr-TR"/>
              </w:rPr>
            </w:pPr>
            <w:r w:rsidRPr="006B5906">
              <w:rPr>
                <w:rFonts w:ascii="Times New Roman" w:eastAsia="Calibri" w:hAnsi="Times New Roman" w:cs="Times New Roman"/>
                <w:color w:val="000000"/>
                <w:sz w:val="20"/>
                <w:szCs w:val="20"/>
                <w:lang w:eastAsia="tr-TR"/>
              </w:rPr>
              <w:t>123</w:t>
            </w:r>
          </w:p>
        </w:tc>
        <w:tc>
          <w:tcPr>
            <w:tcW w:w="2124" w:type="dxa"/>
            <w:vAlign w:val="center"/>
          </w:tcPr>
          <w:p w:rsidR="006B5906" w:rsidRPr="006B5906" w:rsidRDefault="006B5906" w:rsidP="006B5906">
            <w:pPr>
              <w:widowControl/>
              <w:jc w:val="center"/>
              <w:rPr>
                <w:rFonts w:ascii="Times New Roman" w:eastAsia="Calibri" w:hAnsi="Times New Roman" w:cs="Times New Roman"/>
                <w:sz w:val="20"/>
                <w:szCs w:val="20"/>
                <w:lang w:eastAsia="tr-TR"/>
              </w:rPr>
            </w:pPr>
            <w:r w:rsidRPr="006B5906">
              <w:rPr>
                <w:rFonts w:ascii="Times New Roman" w:eastAsia="Calibri" w:hAnsi="Times New Roman" w:cs="Times New Roman"/>
                <w:sz w:val="20"/>
                <w:szCs w:val="20"/>
                <w:lang w:eastAsia="tr-TR"/>
              </w:rPr>
              <w:t>278</w:t>
            </w:r>
          </w:p>
        </w:tc>
      </w:tr>
      <w:tr w:rsidR="006B5906" w:rsidRPr="006B5906" w:rsidTr="00FD377A">
        <w:trPr>
          <w:trHeight w:val="237"/>
        </w:trPr>
        <w:tc>
          <w:tcPr>
            <w:tcW w:w="3796" w:type="dxa"/>
            <w:vAlign w:val="center"/>
          </w:tcPr>
          <w:p w:rsidR="006B5906" w:rsidRPr="006B5906" w:rsidRDefault="006B5906" w:rsidP="006B5906">
            <w:pPr>
              <w:widowControl/>
              <w:rPr>
                <w:rFonts w:ascii="Times New Roman" w:eastAsia="Calibri" w:hAnsi="Times New Roman" w:cs="Times New Roman"/>
                <w:b/>
                <w:bCs/>
                <w:color w:val="000000"/>
                <w:sz w:val="20"/>
                <w:szCs w:val="20"/>
                <w:lang w:eastAsia="tr-TR"/>
              </w:rPr>
            </w:pPr>
            <w:r w:rsidRPr="006B5906">
              <w:rPr>
                <w:rFonts w:ascii="Times New Roman" w:eastAsia="Calibri" w:hAnsi="Times New Roman" w:cs="Times New Roman"/>
                <w:b/>
                <w:bCs/>
                <w:color w:val="000000"/>
                <w:sz w:val="20"/>
                <w:szCs w:val="20"/>
                <w:lang w:eastAsia="tr-TR"/>
              </w:rPr>
              <w:t>Toplam:</w:t>
            </w:r>
          </w:p>
        </w:tc>
        <w:tc>
          <w:tcPr>
            <w:tcW w:w="1824" w:type="dxa"/>
            <w:vAlign w:val="center"/>
          </w:tcPr>
          <w:p w:rsidR="006B5906" w:rsidRPr="006B5906" w:rsidRDefault="006B5906" w:rsidP="006B5906">
            <w:pPr>
              <w:widowControl/>
              <w:jc w:val="center"/>
              <w:rPr>
                <w:rFonts w:ascii="Times New Roman" w:eastAsia="Calibri" w:hAnsi="Times New Roman" w:cs="Times New Roman"/>
                <w:b/>
                <w:bCs/>
                <w:sz w:val="20"/>
                <w:szCs w:val="20"/>
                <w:lang w:eastAsia="tr-TR"/>
              </w:rPr>
            </w:pPr>
            <w:r w:rsidRPr="006B5906">
              <w:rPr>
                <w:rFonts w:ascii="Times New Roman" w:eastAsia="Calibri" w:hAnsi="Times New Roman" w:cs="Times New Roman"/>
                <w:b/>
                <w:bCs/>
                <w:sz w:val="20"/>
                <w:szCs w:val="20"/>
                <w:lang w:eastAsia="tr-TR"/>
              </w:rPr>
              <w:t>2633</w:t>
            </w:r>
          </w:p>
        </w:tc>
        <w:tc>
          <w:tcPr>
            <w:tcW w:w="1977" w:type="dxa"/>
            <w:vAlign w:val="center"/>
          </w:tcPr>
          <w:p w:rsidR="006B5906" w:rsidRPr="006B5906" w:rsidRDefault="006B5906" w:rsidP="006B5906">
            <w:pPr>
              <w:widowControl/>
              <w:jc w:val="center"/>
              <w:rPr>
                <w:rFonts w:ascii="Times New Roman" w:eastAsia="Calibri" w:hAnsi="Times New Roman" w:cs="Times New Roman"/>
                <w:b/>
                <w:bCs/>
                <w:sz w:val="20"/>
                <w:szCs w:val="20"/>
                <w:lang w:eastAsia="tr-TR"/>
              </w:rPr>
            </w:pPr>
            <w:r w:rsidRPr="006B5906">
              <w:rPr>
                <w:rFonts w:ascii="Times New Roman" w:eastAsia="Calibri" w:hAnsi="Times New Roman" w:cs="Times New Roman"/>
                <w:b/>
                <w:bCs/>
                <w:sz w:val="20"/>
                <w:szCs w:val="20"/>
                <w:lang w:eastAsia="tr-TR"/>
              </w:rPr>
              <w:t>2415</w:t>
            </w:r>
          </w:p>
        </w:tc>
        <w:tc>
          <w:tcPr>
            <w:tcW w:w="2124" w:type="dxa"/>
            <w:vAlign w:val="center"/>
          </w:tcPr>
          <w:p w:rsidR="006B5906" w:rsidRPr="006B5906" w:rsidRDefault="006B5906" w:rsidP="006B5906">
            <w:pPr>
              <w:widowControl/>
              <w:jc w:val="center"/>
              <w:rPr>
                <w:rFonts w:ascii="Times New Roman" w:eastAsia="Calibri" w:hAnsi="Times New Roman" w:cs="Times New Roman"/>
                <w:b/>
                <w:bCs/>
                <w:sz w:val="20"/>
                <w:szCs w:val="20"/>
                <w:lang w:eastAsia="tr-TR"/>
              </w:rPr>
            </w:pPr>
            <w:r w:rsidRPr="006B5906">
              <w:rPr>
                <w:rFonts w:ascii="Times New Roman" w:eastAsia="Calibri" w:hAnsi="Times New Roman" w:cs="Times New Roman"/>
                <w:b/>
                <w:bCs/>
                <w:sz w:val="20"/>
                <w:szCs w:val="20"/>
                <w:lang w:eastAsia="tr-TR"/>
              </w:rPr>
              <w:t>5048</w:t>
            </w:r>
          </w:p>
        </w:tc>
      </w:tr>
    </w:tbl>
    <w:p w:rsidR="006B792D" w:rsidRDefault="009E7854" w:rsidP="00770C15">
      <w:pPr>
        <w:spacing w:before="120" w:after="120"/>
        <w:ind w:right="39"/>
        <w:jc w:val="both"/>
        <w:rPr>
          <w:rFonts w:ascii="Times New Roman" w:eastAsia="Times New Roman" w:hAnsi="Times New Roman" w:cs="Times New Roman"/>
          <w:bCs/>
          <w:sz w:val="24"/>
          <w:szCs w:val="24"/>
        </w:rPr>
      </w:pPr>
      <w:hyperlink r:id="rId14" w:history="1">
        <w:r w:rsidR="00FD377A" w:rsidRPr="00C2488F">
          <w:rPr>
            <w:rStyle w:val="Kpr"/>
            <w:rFonts w:ascii="Times New Roman" w:eastAsia="Times New Roman" w:hAnsi="Times New Roman" w:cs="Times New Roman"/>
            <w:bCs/>
            <w:sz w:val="24"/>
            <w:szCs w:val="24"/>
          </w:rPr>
          <w:t>https://iibf.bandirma.edu.tr/tr/iibf/Sayfa/Goster/247</w:t>
        </w:r>
      </w:hyperlink>
    </w:p>
    <w:p w:rsidR="006B5906" w:rsidRDefault="00CD0F5F" w:rsidP="00770C15">
      <w:pPr>
        <w:spacing w:before="120" w:after="120"/>
        <w:ind w:right="3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İİBF</w:t>
      </w:r>
      <w:r>
        <w:rPr>
          <w:rFonts w:ascii="Times New Roman" w:eastAsia="Times New Roman" w:hAnsi="Times New Roman" w:cs="Times New Roman"/>
          <w:sz w:val="24"/>
          <w:szCs w:val="24"/>
        </w:rPr>
        <w:t>’</w:t>
      </w:r>
      <w:r w:rsidR="006B5906" w:rsidRPr="006B5906">
        <w:rPr>
          <w:rFonts w:ascii="Times New Roman" w:eastAsia="Times New Roman" w:hAnsi="Times New Roman" w:cs="Times New Roman"/>
          <w:sz w:val="24"/>
          <w:szCs w:val="24"/>
        </w:rPr>
        <w:t xml:space="preserve">de 14 Profesör, 14 Doçent, 24 Doktor Öğretim Üyesi, 26 Araştırma Görevlisi olmak üzere toplam 78 akademik personel görev yapmaktadır. Akademik personelin bölümlere ve unvanlarına göre dağılımı Tablo 3’te sunulmaktadır. Bununla birlikte </w:t>
      </w:r>
      <w:r>
        <w:rPr>
          <w:rFonts w:ascii="Times New Roman" w:eastAsia="Times New Roman" w:hAnsi="Times New Roman" w:cs="Times New Roman"/>
          <w:bCs/>
          <w:sz w:val="24"/>
          <w:szCs w:val="24"/>
        </w:rPr>
        <w:t>İİBF’</w:t>
      </w:r>
      <w:r w:rsidR="006B5906" w:rsidRPr="006B5906">
        <w:rPr>
          <w:rFonts w:ascii="Times New Roman" w:eastAsia="Times New Roman" w:hAnsi="Times New Roman" w:cs="Times New Roman"/>
          <w:sz w:val="24"/>
          <w:szCs w:val="24"/>
        </w:rPr>
        <w:t>de 20 idari personel hizmet vermektedir. İdari personel 337,9 m</w:t>
      </w:r>
      <w:r>
        <w:rPr>
          <w:rFonts w:ascii="Times New Roman" w:eastAsia="Times New Roman" w:hAnsi="Times New Roman" w:cs="Times New Roman"/>
          <w:sz w:val="24"/>
          <w:szCs w:val="24"/>
          <w:vertAlign w:val="superscript"/>
        </w:rPr>
        <w:t xml:space="preserve">2 </w:t>
      </w:r>
      <w:r w:rsidR="006B5906" w:rsidRPr="006B5906">
        <w:rPr>
          <w:rFonts w:ascii="Times New Roman" w:eastAsia="Times New Roman" w:hAnsi="Times New Roman" w:cs="Times New Roman"/>
          <w:sz w:val="24"/>
          <w:szCs w:val="24"/>
        </w:rPr>
        <w:t>hizm</w:t>
      </w:r>
      <w:r>
        <w:rPr>
          <w:rFonts w:ascii="Times New Roman" w:eastAsia="Times New Roman" w:hAnsi="Times New Roman" w:cs="Times New Roman"/>
          <w:sz w:val="24"/>
          <w:szCs w:val="24"/>
        </w:rPr>
        <w:t>et alanında, akademik personel</w:t>
      </w:r>
      <w:r w:rsidR="006B5906" w:rsidRPr="006B5906">
        <w:rPr>
          <w:rFonts w:ascii="Times New Roman" w:eastAsia="Times New Roman" w:hAnsi="Times New Roman" w:cs="Times New Roman"/>
          <w:sz w:val="24"/>
          <w:szCs w:val="24"/>
        </w:rPr>
        <w:t xml:space="preserve"> 795,8m</w:t>
      </w:r>
      <w:r w:rsidR="006B5906" w:rsidRPr="006B5906">
        <w:rPr>
          <w:rFonts w:ascii="Times New Roman" w:eastAsia="Times New Roman" w:hAnsi="Times New Roman" w:cs="Times New Roman"/>
          <w:sz w:val="24"/>
          <w:szCs w:val="24"/>
          <w:vertAlign w:val="superscript"/>
        </w:rPr>
        <w:t>2</w:t>
      </w:r>
      <w:r w:rsidR="006B5906" w:rsidRPr="006B5906">
        <w:rPr>
          <w:rFonts w:ascii="Times New Roman" w:eastAsia="Times New Roman" w:hAnsi="Times New Roman" w:cs="Times New Roman"/>
          <w:sz w:val="24"/>
          <w:szCs w:val="24"/>
        </w:rPr>
        <w:t xml:space="preserve"> hizmet alanında görev yapmaktadır.</w:t>
      </w:r>
    </w:p>
    <w:p w:rsidR="006B5906" w:rsidRPr="006B5906" w:rsidRDefault="006B5906" w:rsidP="006B5906">
      <w:pPr>
        <w:spacing w:before="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Tablo 3: Akademik Personelin Bölümlere Göre Dağılımı</w:t>
      </w:r>
    </w:p>
    <w:tbl>
      <w:tblPr>
        <w:tblStyle w:val="TabloKlavuzu"/>
        <w:tblW w:w="9669" w:type="dxa"/>
        <w:tblLayout w:type="fixed"/>
        <w:tblLook w:val="04A0" w:firstRow="1" w:lastRow="0" w:firstColumn="1" w:lastColumn="0" w:noHBand="0" w:noVBand="1"/>
      </w:tblPr>
      <w:tblGrid>
        <w:gridCol w:w="1435"/>
        <w:gridCol w:w="1214"/>
        <w:gridCol w:w="1329"/>
        <w:gridCol w:w="1048"/>
        <w:gridCol w:w="1075"/>
        <w:gridCol w:w="1062"/>
        <w:gridCol w:w="1143"/>
        <w:gridCol w:w="1363"/>
      </w:tblGrid>
      <w:tr w:rsidR="006B5906" w:rsidRPr="006B5906" w:rsidTr="003828F5">
        <w:trPr>
          <w:trHeight w:val="858"/>
        </w:trPr>
        <w:tc>
          <w:tcPr>
            <w:tcW w:w="1435" w:type="dxa"/>
          </w:tcPr>
          <w:p w:rsidR="006B5906" w:rsidRPr="006B5906" w:rsidRDefault="006B5906" w:rsidP="00A67ACB">
            <w:pPr>
              <w:ind w:right="39"/>
              <w:jc w:val="both"/>
              <w:rPr>
                <w:rFonts w:ascii="Times New Roman" w:eastAsia="Times New Roman" w:hAnsi="Times New Roman" w:cs="Times New Roman"/>
                <w:sz w:val="18"/>
                <w:szCs w:val="18"/>
              </w:rPr>
            </w:pPr>
          </w:p>
        </w:tc>
        <w:tc>
          <w:tcPr>
            <w:tcW w:w="1214"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Çalışma Ekonomisi ve Endüstri İlişkileri</w:t>
            </w:r>
          </w:p>
        </w:tc>
        <w:tc>
          <w:tcPr>
            <w:tcW w:w="1329"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Ekonometri</w:t>
            </w:r>
          </w:p>
        </w:tc>
        <w:tc>
          <w:tcPr>
            <w:tcW w:w="1048"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İktisat</w:t>
            </w:r>
          </w:p>
        </w:tc>
        <w:tc>
          <w:tcPr>
            <w:tcW w:w="1075"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İşletme</w:t>
            </w:r>
          </w:p>
        </w:tc>
        <w:tc>
          <w:tcPr>
            <w:tcW w:w="1062"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Maliye</w:t>
            </w:r>
          </w:p>
        </w:tc>
        <w:tc>
          <w:tcPr>
            <w:tcW w:w="1143"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Siyaset Bilimi ve Kamu Yönetimi</w:t>
            </w:r>
          </w:p>
        </w:tc>
        <w:tc>
          <w:tcPr>
            <w:tcW w:w="1363"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Uluslararası İlişkiler</w:t>
            </w:r>
          </w:p>
        </w:tc>
      </w:tr>
      <w:tr w:rsidR="006B5906" w:rsidRPr="006B5906" w:rsidTr="003828F5">
        <w:trPr>
          <w:trHeight w:val="421"/>
        </w:trPr>
        <w:tc>
          <w:tcPr>
            <w:tcW w:w="1435"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Profesör</w:t>
            </w:r>
          </w:p>
          <w:p w:rsidR="006B5906" w:rsidRPr="006B5906" w:rsidRDefault="006B5906" w:rsidP="00A67ACB">
            <w:pPr>
              <w:ind w:right="39"/>
              <w:jc w:val="both"/>
              <w:rPr>
                <w:rFonts w:ascii="Times New Roman" w:eastAsia="Times New Roman" w:hAnsi="Times New Roman" w:cs="Times New Roman"/>
                <w:b/>
                <w:sz w:val="18"/>
                <w:szCs w:val="18"/>
              </w:rPr>
            </w:pPr>
          </w:p>
        </w:tc>
        <w:tc>
          <w:tcPr>
            <w:tcW w:w="1214"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1</w:t>
            </w:r>
          </w:p>
        </w:tc>
        <w:tc>
          <w:tcPr>
            <w:tcW w:w="1329"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w:t>
            </w:r>
          </w:p>
        </w:tc>
        <w:tc>
          <w:tcPr>
            <w:tcW w:w="1048"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6</w:t>
            </w:r>
          </w:p>
        </w:tc>
        <w:tc>
          <w:tcPr>
            <w:tcW w:w="1075"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4</w:t>
            </w:r>
          </w:p>
        </w:tc>
        <w:tc>
          <w:tcPr>
            <w:tcW w:w="1062"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1</w:t>
            </w:r>
          </w:p>
        </w:tc>
        <w:tc>
          <w:tcPr>
            <w:tcW w:w="114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2</w:t>
            </w:r>
          </w:p>
        </w:tc>
        <w:tc>
          <w:tcPr>
            <w:tcW w:w="136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w:t>
            </w:r>
          </w:p>
        </w:tc>
      </w:tr>
      <w:tr w:rsidR="006B5906" w:rsidRPr="006B5906" w:rsidTr="003828F5">
        <w:trPr>
          <w:trHeight w:val="421"/>
        </w:trPr>
        <w:tc>
          <w:tcPr>
            <w:tcW w:w="1435"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Doçent</w:t>
            </w:r>
          </w:p>
          <w:p w:rsidR="006B5906" w:rsidRPr="006B5906" w:rsidRDefault="006B5906" w:rsidP="00A67ACB">
            <w:pPr>
              <w:ind w:right="39"/>
              <w:jc w:val="both"/>
              <w:rPr>
                <w:rFonts w:ascii="Times New Roman" w:eastAsia="Times New Roman" w:hAnsi="Times New Roman" w:cs="Times New Roman"/>
                <w:b/>
                <w:sz w:val="18"/>
                <w:szCs w:val="18"/>
              </w:rPr>
            </w:pPr>
          </w:p>
        </w:tc>
        <w:tc>
          <w:tcPr>
            <w:tcW w:w="1214"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1</w:t>
            </w:r>
          </w:p>
        </w:tc>
        <w:tc>
          <w:tcPr>
            <w:tcW w:w="1329"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2</w:t>
            </w:r>
          </w:p>
        </w:tc>
        <w:tc>
          <w:tcPr>
            <w:tcW w:w="1048"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2</w:t>
            </w:r>
          </w:p>
        </w:tc>
        <w:tc>
          <w:tcPr>
            <w:tcW w:w="1075"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2</w:t>
            </w:r>
          </w:p>
        </w:tc>
        <w:tc>
          <w:tcPr>
            <w:tcW w:w="1062"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5</w:t>
            </w:r>
          </w:p>
        </w:tc>
        <w:tc>
          <w:tcPr>
            <w:tcW w:w="114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w:t>
            </w:r>
          </w:p>
        </w:tc>
        <w:tc>
          <w:tcPr>
            <w:tcW w:w="136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2</w:t>
            </w:r>
          </w:p>
        </w:tc>
      </w:tr>
      <w:tr w:rsidR="006B5906" w:rsidRPr="006B5906" w:rsidTr="003828F5">
        <w:trPr>
          <w:trHeight w:val="437"/>
        </w:trPr>
        <w:tc>
          <w:tcPr>
            <w:tcW w:w="1435"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Dr. Öğr. Üyesi</w:t>
            </w:r>
          </w:p>
          <w:p w:rsidR="006B5906" w:rsidRPr="006B5906" w:rsidRDefault="006B5906" w:rsidP="00A67ACB">
            <w:pPr>
              <w:ind w:right="39"/>
              <w:jc w:val="both"/>
              <w:rPr>
                <w:rFonts w:ascii="Times New Roman" w:eastAsia="Times New Roman" w:hAnsi="Times New Roman" w:cs="Times New Roman"/>
                <w:b/>
                <w:sz w:val="18"/>
                <w:szCs w:val="18"/>
              </w:rPr>
            </w:pPr>
          </w:p>
        </w:tc>
        <w:tc>
          <w:tcPr>
            <w:tcW w:w="1214"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4</w:t>
            </w:r>
          </w:p>
        </w:tc>
        <w:tc>
          <w:tcPr>
            <w:tcW w:w="1329"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3</w:t>
            </w:r>
          </w:p>
        </w:tc>
        <w:tc>
          <w:tcPr>
            <w:tcW w:w="1048"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4</w:t>
            </w:r>
          </w:p>
        </w:tc>
        <w:tc>
          <w:tcPr>
            <w:tcW w:w="1075"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5</w:t>
            </w:r>
          </w:p>
        </w:tc>
        <w:tc>
          <w:tcPr>
            <w:tcW w:w="1062"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1</w:t>
            </w:r>
          </w:p>
        </w:tc>
        <w:tc>
          <w:tcPr>
            <w:tcW w:w="114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3</w:t>
            </w:r>
          </w:p>
        </w:tc>
        <w:tc>
          <w:tcPr>
            <w:tcW w:w="136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4</w:t>
            </w:r>
          </w:p>
        </w:tc>
      </w:tr>
      <w:tr w:rsidR="006B5906" w:rsidRPr="006B5906" w:rsidTr="003828F5">
        <w:trPr>
          <w:trHeight w:val="421"/>
        </w:trPr>
        <w:tc>
          <w:tcPr>
            <w:tcW w:w="1435"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Araştırma Görevlisi</w:t>
            </w:r>
          </w:p>
        </w:tc>
        <w:tc>
          <w:tcPr>
            <w:tcW w:w="1214"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4</w:t>
            </w:r>
          </w:p>
        </w:tc>
        <w:tc>
          <w:tcPr>
            <w:tcW w:w="1329"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3</w:t>
            </w:r>
          </w:p>
        </w:tc>
        <w:tc>
          <w:tcPr>
            <w:tcW w:w="1048"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5</w:t>
            </w:r>
          </w:p>
        </w:tc>
        <w:tc>
          <w:tcPr>
            <w:tcW w:w="1075"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4</w:t>
            </w:r>
          </w:p>
        </w:tc>
        <w:tc>
          <w:tcPr>
            <w:tcW w:w="1062"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2</w:t>
            </w:r>
          </w:p>
        </w:tc>
        <w:tc>
          <w:tcPr>
            <w:tcW w:w="114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4</w:t>
            </w:r>
          </w:p>
        </w:tc>
        <w:tc>
          <w:tcPr>
            <w:tcW w:w="136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4</w:t>
            </w:r>
          </w:p>
        </w:tc>
      </w:tr>
      <w:tr w:rsidR="006B5906" w:rsidRPr="006B5906" w:rsidTr="003828F5">
        <w:trPr>
          <w:trHeight w:val="421"/>
        </w:trPr>
        <w:tc>
          <w:tcPr>
            <w:tcW w:w="1435" w:type="dxa"/>
          </w:tcPr>
          <w:p w:rsidR="006B5906" w:rsidRPr="006B5906" w:rsidRDefault="006B5906" w:rsidP="00A67ACB">
            <w:pPr>
              <w:ind w:right="39"/>
              <w:jc w:val="both"/>
              <w:rPr>
                <w:rFonts w:ascii="Times New Roman" w:eastAsia="Times New Roman" w:hAnsi="Times New Roman" w:cs="Times New Roman"/>
                <w:b/>
                <w:sz w:val="18"/>
                <w:szCs w:val="18"/>
              </w:rPr>
            </w:pPr>
            <w:r w:rsidRPr="006B5906">
              <w:rPr>
                <w:rFonts w:ascii="Times New Roman" w:eastAsia="Times New Roman" w:hAnsi="Times New Roman" w:cs="Times New Roman"/>
                <w:b/>
                <w:sz w:val="18"/>
                <w:szCs w:val="18"/>
              </w:rPr>
              <w:t>TOPLAM</w:t>
            </w:r>
          </w:p>
          <w:p w:rsidR="006B5906" w:rsidRPr="006B5906" w:rsidRDefault="006B5906" w:rsidP="00A67ACB">
            <w:pPr>
              <w:ind w:right="39"/>
              <w:jc w:val="both"/>
              <w:rPr>
                <w:rFonts w:ascii="Times New Roman" w:eastAsia="Times New Roman" w:hAnsi="Times New Roman" w:cs="Times New Roman"/>
                <w:b/>
                <w:sz w:val="18"/>
                <w:szCs w:val="18"/>
              </w:rPr>
            </w:pPr>
          </w:p>
        </w:tc>
        <w:tc>
          <w:tcPr>
            <w:tcW w:w="1214"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10</w:t>
            </w:r>
          </w:p>
        </w:tc>
        <w:tc>
          <w:tcPr>
            <w:tcW w:w="1329"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8</w:t>
            </w:r>
          </w:p>
        </w:tc>
        <w:tc>
          <w:tcPr>
            <w:tcW w:w="1048"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17</w:t>
            </w:r>
          </w:p>
        </w:tc>
        <w:tc>
          <w:tcPr>
            <w:tcW w:w="1075"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15</w:t>
            </w:r>
          </w:p>
        </w:tc>
        <w:tc>
          <w:tcPr>
            <w:tcW w:w="1062"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9</w:t>
            </w:r>
          </w:p>
        </w:tc>
        <w:tc>
          <w:tcPr>
            <w:tcW w:w="114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9</w:t>
            </w:r>
          </w:p>
        </w:tc>
        <w:tc>
          <w:tcPr>
            <w:tcW w:w="1363" w:type="dxa"/>
          </w:tcPr>
          <w:p w:rsidR="006B5906" w:rsidRPr="006B5906" w:rsidRDefault="006B5906" w:rsidP="00A67ACB">
            <w:pPr>
              <w:ind w:right="39"/>
              <w:jc w:val="both"/>
              <w:rPr>
                <w:rFonts w:ascii="Times New Roman" w:eastAsia="Times New Roman" w:hAnsi="Times New Roman" w:cs="Times New Roman"/>
                <w:sz w:val="18"/>
                <w:szCs w:val="18"/>
              </w:rPr>
            </w:pPr>
            <w:r w:rsidRPr="006B5906">
              <w:rPr>
                <w:rFonts w:ascii="Times New Roman" w:eastAsia="Times New Roman" w:hAnsi="Times New Roman" w:cs="Times New Roman"/>
                <w:sz w:val="18"/>
                <w:szCs w:val="18"/>
              </w:rPr>
              <w:t>10</w:t>
            </w:r>
          </w:p>
        </w:tc>
      </w:tr>
    </w:tbl>
    <w:p w:rsidR="006B792D" w:rsidRDefault="009E7854" w:rsidP="006B792D">
      <w:pPr>
        <w:spacing w:before="120" w:after="120"/>
        <w:ind w:right="39"/>
        <w:jc w:val="both"/>
        <w:rPr>
          <w:rFonts w:ascii="Times New Roman" w:eastAsia="Times New Roman" w:hAnsi="Times New Roman" w:cs="Times New Roman"/>
          <w:sz w:val="24"/>
          <w:szCs w:val="24"/>
        </w:rPr>
      </w:pPr>
      <w:hyperlink r:id="rId15" w:history="1">
        <w:r w:rsidR="006B792D" w:rsidRPr="00C2488F">
          <w:rPr>
            <w:rStyle w:val="Kpr"/>
            <w:rFonts w:ascii="Times New Roman" w:eastAsia="Times New Roman" w:hAnsi="Times New Roman" w:cs="Times New Roman"/>
            <w:sz w:val="24"/>
            <w:szCs w:val="24"/>
          </w:rPr>
          <w:t>https://iibf.bandirma.edu.tr/tr/iibf/Personel/Akademik</w:t>
        </w:r>
      </w:hyperlink>
    </w:p>
    <w:p w:rsidR="006B792D" w:rsidRDefault="009E7854" w:rsidP="006B792D">
      <w:pPr>
        <w:spacing w:before="120" w:after="120"/>
        <w:ind w:right="39"/>
        <w:jc w:val="both"/>
        <w:rPr>
          <w:rFonts w:ascii="Times New Roman" w:eastAsia="Times New Roman" w:hAnsi="Times New Roman" w:cs="Times New Roman"/>
          <w:sz w:val="24"/>
          <w:szCs w:val="24"/>
        </w:rPr>
      </w:pPr>
      <w:hyperlink r:id="rId16" w:history="1">
        <w:r w:rsidR="006B792D" w:rsidRPr="00C2488F">
          <w:rPr>
            <w:rStyle w:val="Kpr"/>
            <w:rFonts w:ascii="Times New Roman" w:eastAsia="Times New Roman" w:hAnsi="Times New Roman" w:cs="Times New Roman"/>
            <w:sz w:val="24"/>
            <w:szCs w:val="24"/>
          </w:rPr>
          <w:t>https://iibf.bandirma.edu.tr/tr/iibf/Sayfa/Goster/518</w:t>
        </w:r>
      </w:hyperlink>
    </w:p>
    <w:p w:rsidR="006B5906" w:rsidRPr="006B5906" w:rsidRDefault="006B5906" w:rsidP="006B5906">
      <w:pPr>
        <w:spacing w:before="120"/>
        <w:ind w:right="39"/>
        <w:jc w:val="both"/>
        <w:rPr>
          <w:rFonts w:ascii="Times New Roman" w:eastAsia="Times New Roman" w:hAnsi="Times New Roman" w:cs="Times New Roman"/>
          <w:sz w:val="24"/>
          <w:szCs w:val="24"/>
        </w:rPr>
      </w:pPr>
    </w:p>
    <w:p w:rsidR="006B5906" w:rsidRDefault="006B5906" w:rsidP="006B5906">
      <w:pPr>
        <w:spacing w:before="120"/>
        <w:ind w:right="39"/>
        <w:jc w:val="both"/>
        <w:rPr>
          <w:rFonts w:ascii="Times New Roman" w:eastAsia="Times New Roman" w:hAnsi="Times New Roman" w:cs="Times New Roman"/>
          <w:sz w:val="24"/>
          <w:szCs w:val="24"/>
        </w:rPr>
      </w:pPr>
    </w:p>
    <w:p w:rsidR="006D6C75" w:rsidRPr="006B5906" w:rsidRDefault="006D6C75" w:rsidP="006B5906">
      <w:pPr>
        <w:spacing w:before="120"/>
        <w:ind w:right="39"/>
        <w:jc w:val="both"/>
        <w:rPr>
          <w:rFonts w:ascii="Times New Roman" w:eastAsia="Times New Roman" w:hAnsi="Times New Roman" w:cs="Times New Roman"/>
          <w:sz w:val="24"/>
          <w:szCs w:val="24"/>
        </w:rPr>
      </w:pPr>
    </w:p>
    <w:p w:rsidR="006B5906" w:rsidRPr="006B5906" w:rsidRDefault="006B5906" w:rsidP="0098793F">
      <w:pPr>
        <w:widowControl/>
        <w:numPr>
          <w:ilvl w:val="1"/>
          <w:numId w:val="55"/>
        </w:numPr>
        <w:tabs>
          <w:tab w:val="left" w:pos="838"/>
        </w:tabs>
        <w:spacing w:before="120" w:after="120" w:line="259" w:lineRule="auto"/>
        <w:jc w:val="both"/>
        <w:outlineLvl w:val="1"/>
        <w:rPr>
          <w:rFonts w:ascii="Times New Roman" w:eastAsia="Times New Roman" w:hAnsi="Times New Roman" w:cs="Times New Roman"/>
          <w:b/>
          <w:bCs/>
          <w:sz w:val="24"/>
          <w:szCs w:val="24"/>
        </w:rPr>
      </w:pPr>
      <w:bookmarkStart w:id="4" w:name="_Toc534375297"/>
      <w:r w:rsidRPr="006B5906">
        <w:rPr>
          <w:rFonts w:ascii="Times New Roman" w:eastAsia="Times New Roman" w:hAnsi="Times New Roman" w:cs="Times New Roman"/>
          <w:b/>
          <w:bCs/>
          <w:sz w:val="24"/>
          <w:szCs w:val="24"/>
        </w:rPr>
        <w:lastRenderedPageBreak/>
        <w:t>Misyonu, Vizyonu, Değerleri ve Hedefleri</w:t>
      </w:r>
      <w:bookmarkEnd w:id="4"/>
      <w:r w:rsidRPr="006B5906">
        <w:rPr>
          <w:rFonts w:ascii="Times New Roman" w:eastAsia="Times New Roman" w:hAnsi="Times New Roman" w:cs="Times New Roman"/>
          <w:b/>
          <w:bCs/>
          <w:sz w:val="24"/>
          <w:szCs w:val="24"/>
        </w:rPr>
        <w:t xml:space="preserve"> </w:t>
      </w:r>
    </w:p>
    <w:p w:rsidR="006B5906" w:rsidRPr="006B5906" w:rsidRDefault="00CD0F5F" w:rsidP="0098793F">
      <w:pPr>
        <w:widowControl/>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Misyon</w:t>
      </w:r>
      <w:r w:rsidR="006B5906" w:rsidRPr="006B5906">
        <w:rPr>
          <w:rFonts w:ascii="Times New Roman" w:eastAsia="Calibri" w:hAnsi="Times New Roman" w:cs="Times New Roman"/>
          <w:sz w:val="24"/>
          <w:szCs w:val="24"/>
        </w:rPr>
        <w:t>:</w:t>
      </w:r>
    </w:p>
    <w:p w:rsidR="006B5906" w:rsidRDefault="006B5906" w:rsidP="006B5906">
      <w:pPr>
        <w:widowControl/>
        <w:spacing w:after="160" w:line="259" w:lineRule="auto"/>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Öğrencilere bilimsel bilgi ve meslek formasyonu kazandırarak toplumun ihtiyacı olan nitelikli bireyleri yetiştirmek ve üniversite</w:t>
      </w:r>
      <w:r w:rsidR="00ED1829">
        <w:rPr>
          <w:rFonts w:ascii="Times New Roman" w:eastAsia="Calibri" w:hAnsi="Times New Roman" w:cs="Times New Roman"/>
          <w:sz w:val="24"/>
          <w:szCs w:val="24"/>
          <w:lang w:eastAsia="ko-KR"/>
        </w:rPr>
        <w:t>-</w:t>
      </w:r>
      <w:r w:rsidRPr="006B5906">
        <w:rPr>
          <w:rFonts w:ascii="Times New Roman" w:eastAsia="Calibri" w:hAnsi="Times New Roman" w:cs="Times New Roman"/>
          <w:sz w:val="24"/>
          <w:szCs w:val="24"/>
          <w:lang w:eastAsia="ko-KR"/>
        </w:rPr>
        <w:t xml:space="preserve"> sanayi</w:t>
      </w:r>
      <w:r w:rsidR="00ED1829">
        <w:rPr>
          <w:rFonts w:ascii="Times New Roman" w:eastAsia="Calibri" w:hAnsi="Times New Roman" w:cs="Times New Roman"/>
          <w:sz w:val="24"/>
          <w:szCs w:val="24"/>
          <w:lang w:eastAsia="ko-KR"/>
        </w:rPr>
        <w:t>-</w:t>
      </w:r>
      <w:r w:rsidRPr="006B5906">
        <w:rPr>
          <w:rFonts w:ascii="Times New Roman" w:eastAsia="Calibri" w:hAnsi="Times New Roman" w:cs="Times New Roman"/>
          <w:sz w:val="24"/>
          <w:szCs w:val="24"/>
          <w:lang w:eastAsia="ko-KR"/>
        </w:rPr>
        <w:t>toplum işbirliğini sağlayarak kentimizin ve ülkemizin sosyo-ekonomik kalkınmasına katkıda bulunmak</w:t>
      </w:r>
      <w:r w:rsidR="00005018">
        <w:rPr>
          <w:rFonts w:ascii="Times New Roman" w:eastAsia="Calibri" w:hAnsi="Times New Roman" w:cs="Times New Roman"/>
          <w:sz w:val="24"/>
          <w:szCs w:val="24"/>
          <w:lang w:eastAsia="ko-KR"/>
        </w:rPr>
        <w:t>.</w:t>
      </w:r>
    </w:p>
    <w:p w:rsidR="00ED1829" w:rsidRDefault="009E7854" w:rsidP="006B5906">
      <w:pPr>
        <w:widowControl/>
        <w:spacing w:after="160" w:line="259" w:lineRule="auto"/>
        <w:jc w:val="both"/>
        <w:rPr>
          <w:rFonts w:ascii="Times New Roman" w:eastAsia="Calibri" w:hAnsi="Times New Roman" w:cs="Times New Roman"/>
          <w:sz w:val="24"/>
          <w:szCs w:val="24"/>
          <w:lang w:eastAsia="ko-KR"/>
        </w:rPr>
      </w:pPr>
      <w:hyperlink r:id="rId17" w:history="1">
        <w:r w:rsidR="00ED1829" w:rsidRPr="00C2488F">
          <w:rPr>
            <w:rStyle w:val="Kpr"/>
            <w:rFonts w:ascii="Times New Roman" w:eastAsia="Calibri" w:hAnsi="Times New Roman" w:cs="Times New Roman"/>
            <w:sz w:val="24"/>
            <w:szCs w:val="24"/>
            <w:lang w:eastAsia="ko-KR"/>
          </w:rPr>
          <w:t>https://iibf.bandirma.edu.tr/tr/iibf/Sayfa/Goster/111</w:t>
        </w:r>
      </w:hyperlink>
    </w:p>
    <w:p w:rsidR="006B5906" w:rsidRPr="006B5906" w:rsidRDefault="00CD0F5F" w:rsidP="006B5906">
      <w:pPr>
        <w:widowControl/>
        <w:spacing w:after="150"/>
        <w:jc w:val="both"/>
        <w:rPr>
          <w:rFonts w:ascii="Times New Roman" w:eastAsia="Calibri" w:hAnsi="Times New Roman" w:cs="Times New Roman"/>
          <w:sz w:val="24"/>
          <w:szCs w:val="24"/>
        </w:rPr>
      </w:pPr>
      <w:r>
        <w:rPr>
          <w:rFonts w:ascii="Times New Roman" w:eastAsia="Calibri" w:hAnsi="Times New Roman" w:cs="Times New Roman"/>
          <w:sz w:val="24"/>
          <w:szCs w:val="24"/>
        </w:rPr>
        <w:t>Vizyon</w:t>
      </w:r>
      <w:r w:rsidR="006B5906" w:rsidRPr="006B5906">
        <w:rPr>
          <w:rFonts w:ascii="Times New Roman" w:eastAsia="Calibri" w:hAnsi="Times New Roman" w:cs="Times New Roman"/>
          <w:sz w:val="24"/>
          <w:szCs w:val="24"/>
        </w:rPr>
        <w:t>:</w:t>
      </w:r>
    </w:p>
    <w:p w:rsidR="006B5906" w:rsidRDefault="006B5906" w:rsidP="006B5906">
      <w:pPr>
        <w:widowControl/>
        <w:spacing w:after="150"/>
        <w:jc w:val="both"/>
        <w:rPr>
          <w:rFonts w:ascii="Times New Roman" w:eastAsia="Calibri" w:hAnsi="Times New Roman" w:cs="Times New Roman"/>
          <w:color w:val="000000"/>
          <w:sz w:val="24"/>
          <w:szCs w:val="24"/>
          <w:lang w:eastAsia="tr-TR"/>
        </w:rPr>
      </w:pPr>
      <w:r w:rsidRPr="006B5906">
        <w:rPr>
          <w:rFonts w:ascii="Times New Roman" w:eastAsia="Calibri" w:hAnsi="Times New Roman" w:cs="Times New Roman"/>
          <w:color w:val="000000"/>
          <w:sz w:val="24"/>
          <w:szCs w:val="24"/>
          <w:lang w:eastAsia="tr-TR"/>
        </w:rPr>
        <w:t xml:space="preserve">Üniversite </w:t>
      </w:r>
      <w:r w:rsidR="00CD0F5F">
        <w:rPr>
          <w:rFonts w:ascii="Times New Roman" w:eastAsia="Calibri" w:hAnsi="Times New Roman" w:cs="Times New Roman"/>
          <w:color w:val="000000"/>
          <w:sz w:val="24"/>
          <w:szCs w:val="24"/>
          <w:lang w:eastAsia="tr-TR"/>
        </w:rPr>
        <w:t>- ü</w:t>
      </w:r>
      <w:r w:rsidRPr="006B5906">
        <w:rPr>
          <w:rFonts w:ascii="Times New Roman" w:eastAsia="Calibri" w:hAnsi="Times New Roman" w:cs="Times New Roman"/>
          <w:color w:val="000000"/>
          <w:sz w:val="24"/>
          <w:szCs w:val="24"/>
          <w:lang w:eastAsia="tr-TR"/>
        </w:rPr>
        <w:t>retim süreci ilişkisini geliştirerek kentini ve ülkesini yeni bir ufka taşımak</w:t>
      </w:r>
      <w:r w:rsidR="00005018">
        <w:rPr>
          <w:rFonts w:ascii="Times New Roman" w:eastAsia="Calibri" w:hAnsi="Times New Roman" w:cs="Times New Roman"/>
          <w:color w:val="000000"/>
          <w:sz w:val="24"/>
          <w:szCs w:val="24"/>
          <w:lang w:eastAsia="tr-TR"/>
        </w:rPr>
        <w:t>.</w:t>
      </w:r>
    </w:p>
    <w:p w:rsidR="00ED1829" w:rsidRDefault="009E7854" w:rsidP="006B5906">
      <w:pPr>
        <w:widowControl/>
        <w:spacing w:after="150"/>
        <w:jc w:val="both"/>
        <w:rPr>
          <w:rFonts w:ascii="Times New Roman" w:eastAsia="Calibri" w:hAnsi="Times New Roman" w:cs="Times New Roman"/>
          <w:color w:val="000000"/>
          <w:sz w:val="24"/>
          <w:szCs w:val="24"/>
          <w:lang w:eastAsia="tr-TR"/>
        </w:rPr>
      </w:pPr>
      <w:hyperlink r:id="rId18" w:history="1">
        <w:r w:rsidR="00ED1829" w:rsidRPr="00C2488F">
          <w:rPr>
            <w:rStyle w:val="Kpr"/>
            <w:rFonts w:ascii="Times New Roman" w:eastAsia="Calibri" w:hAnsi="Times New Roman" w:cs="Times New Roman"/>
            <w:sz w:val="24"/>
            <w:szCs w:val="24"/>
            <w:lang w:eastAsia="tr-TR"/>
          </w:rPr>
          <w:t>https://iibf.bandirma.edu.tr/tr/iibf/Sayfa/Goster/111</w:t>
        </w:r>
      </w:hyperlink>
    </w:p>
    <w:p w:rsidR="006B5906" w:rsidRPr="006B5906" w:rsidRDefault="006B5906" w:rsidP="006B5906">
      <w:pPr>
        <w:widowControl/>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Değerler:</w:t>
      </w:r>
      <w:r w:rsidR="00ED1829" w:rsidRPr="00ED1829">
        <w:rPr>
          <w:rFonts w:ascii="Times New Roman" w:eastAsia="Times New Roman" w:hAnsi="Times New Roman" w:cs="Times New Roman"/>
          <w:b/>
          <w:bCs/>
          <w:color w:val="FF0000"/>
          <w:sz w:val="24"/>
          <w:szCs w:val="24"/>
        </w:rPr>
        <w:t xml:space="preserve"> </w:t>
      </w:r>
    </w:p>
    <w:p w:rsidR="006B5906" w:rsidRPr="006B5906" w:rsidRDefault="005C65A9" w:rsidP="005C65A9">
      <w:pPr>
        <w:widowControl/>
        <w:spacing w:before="120" w:after="120"/>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İİBF’nin değerleri üniversitemizin değerleriyle uyumlu olacak şekilde aşağıda sunulduğu gibi belirlenmiştir:</w:t>
      </w:r>
    </w:p>
    <w:p w:rsidR="006B5906" w:rsidRPr="006B5906" w:rsidRDefault="006B5906" w:rsidP="00CD0F5F">
      <w:pPr>
        <w:widowControl/>
        <w:numPr>
          <w:ilvl w:val="0"/>
          <w:numId w:val="57"/>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Katılımcılık ve Çoğulculuk </w:t>
      </w:r>
    </w:p>
    <w:p w:rsidR="006B5906" w:rsidRPr="006B5906" w:rsidRDefault="006B5906" w:rsidP="00CD0F5F">
      <w:pPr>
        <w:widowControl/>
        <w:numPr>
          <w:ilvl w:val="0"/>
          <w:numId w:val="57"/>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Bilimsel Eğitim ve Araştırma </w:t>
      </w:r>
    </w:p>
    <w:p w:rsidR="006B5906" w:rsidRPr="006B5906" w:rsidRDefault="006B5906" w:rsidP="00CD0F5F">
      <w:pPr>
        <w:widowControl/>
        <w:numPr>
          <w:ilvl w:val="0"/>
          <w:numId w:val="57"/>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Saydamlık ve Hesap Verilebilirlik </w:t>
      </w:r>
    </w:p>
    <w:p w:rsidR="006B5906" w:rsidRPr="006B5906" w:rsidRDefault="006B5906" w:rsidP="00CD0F5F">
      <w:pPr>
        <w:widowControl/>
        <w:numPr>
          <w:ilvl w:val="0"/>
          <w:numId w:val="57"/>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Kurumsal Gelişim </w:t>
      </w:r>
    </w:p>
    <w:p w:rsidR="006B5906" w:rsidRPr="006B5906" w:rsidRDefault="006B5906" w:rsidP="00CD0F5F">
      <w:pPr>
        <w:widowControl/>
        <w:numPr>
          <w:ilvl w:val="0"/>
          <w:numId w:val="57"/>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Özgün ve Özgür Eğitim-Öğretim </w:t>
      </w:r>
    </w:p>
    <w:p w:rsidR="006B5906" w:rsidRPr="006B5906" w:rsidRDefault="006B5906" w:rsidP="00CD0F5F">
      <w:pPr>
        <w:widowControl/>
        <w:numPr>
          <w:ilvl w:val="0"/>
          <w:numId w:val="57"/>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Toplumsal Değerler ile Çevreye Saygı ve Sorumluluk </w:t>
      </w:r>
    </w:p>
    <w:p w:rsidR="006B5906" w:rsidRPr="006B5906" w:rsidRDefault="006B5906" w:rsidP="00CD0F5F">
      <w:pPr>
        <w:widowControl/>
        <w:numPr>
          <w:ilvl w:val="0"/>
          <w:numId w:val="58"/>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Uluslararasılık ve Entegrasyon </w:t>
      </w:r>
    </w:p>
    <w:p w:rsidR="006B5906" w:rsidRPr="006B5906" w:rsidRDefault="006B5906" w:rsidP="00CD0F5F">
      <w:pPr>
        <w:widowControl/>
        <w:numPr>
          <w:ilvl w:val="0"/>
          <w:numId w:val="58"/>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Kalite ve Sürekli Gelişim Bilinci </w:t>
      </w:r>
    </w:p>
    <w:p w:rsidR="006B5906" w:rsidRDefault="006B5906" w:rsidP="00CD0F5F">
      <w:pPr>
        <w:widowControl/>
        <w:numPr>
          <w:ilvl w:val="0"/>
          <w:numId w:val="58"/>
        </w:numPr>
        <w:jc w:val="both"/>
        <w:rPr>
          <w:rFonts w:ascii="Times New Roman" w:eastAsia="Calibri" w:hAnsi="Times New Roman" w:cs="Times New Roman"/>
          <w:sz w:val="24"/>
          <w:szCs w:val="24"/>
          <w:lang w:eastAsia="ko-KR"/>
        </w:rPr>
      </w:pPr>
      <w:r w:rsidRPr="006B5906">
        <w:rPr>
          <w:rFonts w:ascii="Times New Roman" w:eastAsia="Calibri" w:hAnsi="Times New Roman" w:cs="Times New Roman"/>
          <w:sz w:val="24"/>
          <w:szCs w:val="24"/>
          <w:lang w:eastAsia="ko-KR"/>
        </w:rPr>
        <w:t xml:space="preserve">Disiplinlerarası Yaklaşım </w:t>
      </w:r>
    </w:p>
    <w:p w:rsidR="00FA432D" w:rsidRDefault="009E7854" w:rsidP="00FA432D">
      <w:pPr>
        <w:widowControl/>
        <w:jc w:val="both"/>
        <w:rPr>
          <w:rFonts w:ascii="Times New Roman" w:eastAsia="Calibri" w:hAnsi="Times New Roman" w:cs="Times New Roman"/>
          <w:sz w:val="24"/>
          <w:szCs w:val="24"/>
          <w:lang w:eastAsia="ko-KR"/>
        </w:rPr>
      </w:pPr>
      <w:hyperlink r:id="rId19" w:history="1">
        <w:r w:rsidR="00FA432D" w:rsidRPr="00BF6863">
          <w:rPr>
            <w:rStyle w:val="Kpr"/>
            <w:rFonts w:ascii="Times New Roman" w:eastAsia="Calibri" w:hAnsi="Times New Roman" w:cs="Times New Roman"/>
            <w:sz w:val="24"/>
            <w:szCs w:val="24"/>
            <w:lang w:eastAsia="ko-KR"/>
          </w:rPr>
          <w:t>https://kalite.bandirma.edu.tr/Content/Web/Yuklemeler/Sayfa/Dosya/923/32f7c122-641f-2f4a-ee24-b83316e5b81e.pdf</w:t>
        </w:r>
      </w:hyperlink>
    </w:p>
    <w:p w:rsidR="006B5906" w:rsidRPr="006B5906" w:rsidRDefault="0098793F" w:rsidP="00E65126">
      <w:pPr>
        <w:widowControl/>
        <w:spacing w:before="120" w:after="120"/>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Hedefler</w:t>
      </w:r>
      <w:r w:rsidR="006B5906" w:rsidRPr="006B5906">
        <w:rPr>
          <w:rFonts w:ascii="Times New Roman" w:eastAsia="Calibri" w:hAnsi="Times New Roman" w:cs="Times New Roman"/>
          <w:sz w:val="24"/>
          <w:szCs w:val="24"/>
          <w:lang w:eastAsia="ko-KR"/>
        </w:rPr>
        <w:t>:</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Öğrencilere bilimsel bilgi ve meslek formasyonu kazandırarak toplumun ihtiyacı olan nitelikli bireyleri yetiştirmek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Eğitim ve Öğretimin niteliksel gelişimini sağlamak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Uluslararası normlar çerçevesinde eğitim ve öğretimi desteklemek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Öğretme ve öğrenme ortamlarının kapasitesini arttırmak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Araştırma altyapısının oluşumu için fizibilite çalışmalarını yapmak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Paydaşları Birlikte çalışmaya özendirmek ve desteklemek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Kentsel ve Bölgesel gelişime katkı sağlayan projelerin niteliğinin arttırılmasına yönelik çalışmalar yapmak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Düşünsel dinamizmin yakalandığı üniversite ortamında uluslararası kabul gören Akademik çalışmalar ortaya koymak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Özgür ve özgün düşünceyi ortaya çıkaracak araştırmaları desteklemek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Nitelikli Akademik araştırmaları arttırmak </w:t>
      </w:r>
    </w:p>
    <w:p w:rsidR="00FA432D" w:rsidRPr="00FA432D" w:rsidRDefault="00FA432D" w:rsidP="00FA432D">
      <w:pPr>
        <w:pStyle w:val="ListeParagraf"/>
        <w:widowControl/>
        <w:numPr>
          <w:ilvl w:val="0"/>
          <w:numId w:val="56"/>
        </w:numPr>
        <w:spacing w:after="160" w:line="259" w:lineRule="auto"/>
        <w:contextualSpacing/>
        <w:jc w:val="both"/>
        <w:rPr>
          <w:rFonts w:ascii="Times New Roman" w:hAnsi="Times New Roman" w:cs="Times New Roman"/>
          <w:sz w:val="24"/>
          <w:szCs w:val="24"/>
        </w:rPr>
      </w:pPr>
      <w:r w:rsidRPr="00FA432D">
        <w:rPr>
          <w:rFonts w:ascii="Times New Roman" w:hAnsi="Times New Roman" w:cs="Times New Roman"/>
          <w:sz w:val="24"/>
          <w:szCs w:val="24"/>
        </w:rPr>
        <w:t xml:space="preserve">Lisansüstü araştırmaları nitelik ve nicelik olarak geliştirmek </w:t>
      </w:r>
    </w:p>
    <w:p w:rsidR="006B5906"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20" w:history="1">
        <w:r w:rsidR="00FA432D" w:rsidRPr="00BF6863">
          <w:rPr>
            <w:rStyle w:val="Kpr"/>
            <w:rFonts w:ascii="Times New Roman" w:eastAsia="Times New Roman" w:hAnsi="Times New Roman" w:cs="Times New Roman"/>
            <w:bCs/>
            <w:sz w:val="24"/>
            <w:szCs w:val="24"/>
          </w:rPr>
          <w:t>https://iibf.bandirma.edu.tr/tr/iibf/Sayfa/Goster/247</w:t>
        </w:r>
      </w:hyperlink>
    </w:p>
    <w:p w:rsidR="006B5906" w:rsidRPr="006B5906" w:rsidRDefault="006B5906" w:rsidP="0098793F">
      <w:pPr>
        <w:widowControl/>
        <w:numPr>
          <w:ilvl w:val="1"/>
          <w:numId w:val="55"/>
        </w:numPr>
        <w:tabs>
          <w:tab w:val="left" w:pos="838"/>
        </w:tabs>
        <w:spacing w:before="120" w:after="120" w:line="259" w:lineRule="auto"/>
        <w:jc w:val="both"/>
        <w:outlineLvl w:val="1"/>
        <w:rPr>
          <w:rFonts w:ascii="Times New Roman" w:eastAsia="Times New Roman" w:hAnsi="Times New Roman" w:cs="Times New Roman"/>
          <w:b/>
          <w:bCs/>
          <w:sz w:val="24"/>
          <w:szCs w:val="24"/>
        </w:rPr>
      </w:pPr>
      <w:bookmarkStart w:id="5" w:name="_Toc534375298"/>
      <w:r w:rsidRPr="006B5906">
        <w:rPr>
          <w:rFonts w:ascii="Times New Roman" w:eastAsia="Times New Roman" w:hAnsi="Times New Roman" w:cs="Times New Roman"/>
          <w:b/>
          <w:bCs/>
          <w:sz w:val="24"/>
          <w:szCs w:val="24"/>
        </w:rPr>
        <w:lastRenderedPageBreak/>
        <w:t>Eğitim-Öğretim Hizmeti Sunan Birimleri</w:t>
      </w:r>
      <w:bookmarkEnd w:id="5"/>
    </w:p>
    <w:p w:rsidR="004E391A" w:rsidRDefault="0098793F" w:rsidP="004E391A">
      <w:pPr>
        <w:tabs>
          <w:tab w:val="left" w:pos="838"/>
        </w:tabs>
        <w:spacing w:before="120"/>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İİBF,</w:t>
      </w:r>
      <w:r w:rsidR="006B5906" w:rsidRPr="006B5906">
        <w:rPr>
          <w:rFonts w:ascii="Times New Roman" w:eastAsia="Times New Roman" w:hAnsi="Times New Roman" w:cs="Times New Roman"/>
          <w:bCs/>
          <w:sz w:val="24"/>
          <w:szCs w:val="24"/>
        </w:rPr>
        <w:t xml:space="preserve"> İktisat, İşletme, Maliye, Siyaset Bilimi ve Kamu Yönetimi, Uluslararası İlişkiler, Ekonometri ve Çalışma Ekonomisi ve Endüstri İlişkileri olmak üzere 7 bölümden oluşmaktadır. Bu bölümlerden İktisat, İşletme, Maliye, Uluslararası İlişkiler, Siyaset Bilimi ve Kamu Yönetimi bölümlerinde  örgün öğretim ve ikinci öğretim düzeyinde eğitim öğretim verilirken; Ekonometri ve Çalışma Ekonomisi ve Endüstri İlişkileri bölümlerinde örgün öğretim düzeyinde eğitim öğretim verilmektedir. 2018-2019 eğitim öğretim yılı itibariyle İktisat ve İşletme bölümlerinde ikinci öğretim eğitimi YÖK kararıyla son bulmuştur. </w:t>
      </w:r>
    </w:p>
    <w:p w:rsidR="006B5906" w:rsidRPr="004E391A" w:rsidRDefault="004E391A" w:rsidP="004E391A">
      <w:pPr>
        <w:tabs>
          <w:tab w:val="left" w:pos="838"/>
        </w:tabs>
        <w:spacing w:before="120"/>
        <w:jc w:val="both"/>
        <w:outlineLvl w:val="1"/>
        <w:rPr>
          <w:rFonts w:ascii="Times New Roman" w:eastAsia="Times New Roman" w:hAnsi="Times New Roman" w:cs="Times New Roman"/>
          <w:bCs/>
          <w:sz w:val="24"/>
          <w:szCs w:val="24"/>
        </w:rPr>
      </w:pPr>
      <w:r w:rsidRPr="004E391A">
        <w:rPr>
          <w:rFonts w:ascii="Times New Roman" w:eastAsia="Times New Roman" w:hAnsi="Times New Roman" w:cs="Times New Roman"/>
          <w:bCs/>
          <w:sz w:val="24"/>
          <w:szCs w:val="24"/>
        </w:rPr>
        <w:t>İİBF bölümlerinde eğitim dili Türkçedir. Bölümlerde İsteğe Bağlı Hazırlık eğitimi verilmektedir. 2018-2019 eğitim öğretim yılında İİBF’nin 45 öğrencisi İsteğe Bağlı Hazırlık eğitimi almaktadır. İİBF’nin tüm bölümleri lisans öğrencilerine çift anadal ve yandal programlarından yararlanma imkânı sağlamaktadır. Toplam 268 yabancı uyruklu öğrenci eğitim almaktadır.</w:t>
      </w:r>
    </w:p>
    <w:p w:rsidR="00494B03"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21" w:history="1">
        <w:r w:rsidR="00494B03" w:rsidRPr="00F01C0B">
          <w:rPr>
            <w:rStyle w:val="Kpr"/>
            <w:rFonts w:ascii="Times New Roman" w:eastAsia="Times New Roman" w:hAnsi="Times New Roman" w:cs="Times New Roman"/>
            <w:bCs/>
            <w:sz w:val="24"/>
            <w:szCs w:val="24"/>
          </w:rPr>
          <w:t>https://iibf.bandirma.edu.tr/tr/ceko</w:t>
        </w:r>
      </w:hyperlink>
    </w:p>
    <w:p w:rsidR="00494B03"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22" w:history="1">
        <w:r w:rsidR="00494B03" w:rsidRPr="00F01C0B">
          <w:rPr>
            <w:rStyle w:val="Kpr"/>
            <w:rFonts w:ascii="Times New Roman" w:eastAsia="Times New Roman" w:hAnsi="Times New Roman" w:cs="Times New Roman"/>
            <w:bCs/>
            <w:sz w:val="24"/>
            <w:szCs w:val="24"/>
          </w:rPr>
          <w:t>https://iibf.bandirma.edu.tr/tr/ekonometri</w:t>
        </w:r>
      </w:hyperlink>
    </w:p>
    <w:p w:rsidR="00494B03"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23" w:history="1">
        <w:r w:rsidR="00494B03" w:rsidRPr="00F01C0B">
          <w:rPr>
            <w:rStyle w:val="Kpr"/>
            <w:rFonts w:ascii="Times New Roman" w:eastAsia="Times New Roman" w:hAnsi="Times New Roman" w:cs="Times New Roman"/>
            <w:bCs/>
            <w:sz w:val="24"/>
            <w:szCs w:val="24"/>
          </w:rPr>
          <w:t>https://iibf.bandirma.edu.tr/tr/iktisat</w:t>
        </w:r>
      </w:hyperlink>
    </w:p>
    <w:p w:rsidR="00494B03"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24" w:history="1">
        <w:r w:rsidR="00494B03" w:rsidRPr="00F01C0B">
          <w:rPr>
            <w:rStyle w:val="Kpr"/>
            <w:rFonts w:ascii="Times New Roman" w:eastAsia="Times New Roman" w:hAnsi="Times New Roman" w:cs="Times New Roman"/>
            <w:bCs/>
            <w:sz w:val="24"/>
            <w:szCs w:val="24"/>
          </w:rPr>
          <w:t>https://iibf.bandirma.edu.tr/tr/isletme</w:t>
        </w:r>
      </w:hyperlink>
    </w:p>
    <w:p w:rsidR="00494B03"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25" w:history="1">
        <w:r w:rsidR="004E391A" w:rsidRPr="00F01C0B">
          <w:rPr>
            <w:rStyle w:val="Kpr"/>
            <w:rFonts w:ascii="Times New Roman" w:eastAsia="Times New Roman" w:hAnsi="Times New Roman" w:cs="Times New Roman"/>
            <w:bCs/>
            <w:sz w:val="24"/>
            <w:szCs w:val="24"/>
          </w:rPr>
          <w:t>https://iibf.bandirma.edu.tr/tr/maliye</w:t>
        </w:r>
      </w:hyperlink>
    </w:p>
    <w:p w:rsidR="00494B03"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26" w:history="1">
        <w:r w:rsidR="00494B03" w:rsidRPr="00F01C0B">
          <w:rPr>
            <w:rStyle w:val="Kpr"/>
            <w:rFonts w:ascii="Times New Roman" w:eastAsia="Times New Roman" w:hAnsi="Times New Roman" w:cs="Times New Roman"/>
            <w:bCs/>
            <w:sz w:val="24"/>
            <w:szCs w:val="24"/>
          </w:rPr>
          <w:t>https://iibf.bandirma.edu.tr/tr/sbky</w:t>
        </w:r>
      </w:hyperlink>
    </w:p>
    <w:p w:rsidR="00494B03" w:rsidRDefault="009E7854" w:rsidP="006B5906">
      <w:pPr>
        <w:tabs>
          <w:tab w:val="left" w:pos="838"/>
        </w:tabs>
        <w:spacing w:before="120"/>
        <w:jc w:val="both"/>
        <w:outlineLvl w:val="1"/>
        <w:rPr>
          <w:rFonts w:ascii="Times New Roman" w:eastAsia="Times New Roman" w:hAnsi="Times New Roman" w:cs="Times New Roman"/>
          <w:bCs/>
          <w:sz w:val="24"/>
          <w:szCs w:val="24"/>
        </w:rPr>
      </w:pPr>
      <w:hyperlink r:id="rId27" w:history="1">
        <w:r w:rsidR="00494B03" w:rsidRPr="00F01C0B">
          <w:rPr>
            <w:rStyle w:val="Kpr"/>
            <w:rFonts w:ascii="Times New Roman" w:eastAsia="Times New Roman" w:hAnsi="Times New Roman" w:cs="Times New Roman"/>
            <w:bCs/>
            <w:sz w:val="24"/>
            <w:szCs w:val="24"/>
          </w:rPr>
          <w:t>https://iibf.bandirma.edu.tr/tr/uluslararasi</w:t>
        </w:r>
      </w:hyperlink>
    </w:p>
    <w:p w:rsidR="006B5906" w:rsidRPr="006B5906" w:rsidRDefault="006B5906" w:rsidP="0098793F">
      <w:pPr>
        <w:widowControl/>
        <w:numPr>
          <w:ilvl w:val="1"/>
          <w:numId w:val="55"/>
        </w:numPr>
        <w:tabs>
          <w:tab w:val="left" w:pos="838"/>
        </w:tabs>
        <w:spacing w:before="120" w:after="120" w:line="259" w:lineRule="auto"/>
        <w:jc w:val="both"/>
        <w:outlineLvl w:val="1"/>
        <w:rPr>
          <w:rFonts w:ascii="Times New Roman" w:eastAsia="Times New Roman" w:hAnsi="Times New Roman" w:cs="Times New Roman"/>
          <w:b/>
          <w:bCs/>
          <w:sz w:val="24"/>
          <w:szCs w:val="24"/>
        </w:rPr>
      </w:pPr>
      <w:bookmarkStart w:id="6" w:name="_Toc534375299"/>
      <w:r w:rsidRPr="006B5906">
        <w:rPr>
          <w:rFonts w:ascii="Times New Roman" w:eastAsia="Times New Roman" w:hAnsi="Times New Roman" w:cs="Times New Roman"/>
          <w:b/>
          <w:bCs/>
          <w:spacing w:val="-2"/>
          <w:sz w:val="24"/>
          <w:szCs w:val="24"/>
        </w:rPr>
        <w:t>A</w:t>
      </w:r>
      <w:r w:rsidRPr="006B5906">
        <w:rPr>
          <w:rFonts w:ascii="Times New Roman" w:eastAsia="Times New Roman" w:hAnsi="Times New Roman" w:cs="Times New Roman"/>
          <w:b/>
          <w:bCs/>
          <w:sz w:val="24"/>
          <w:szCs w:val="24"/>
        </w:rPr>
        <w:t>raş</w:t>
      </w:r>
      <w:r w:rsidRPr="006B5906">
        <w:rPr>
          <w:rFonts w:ascii="Times New Roman" w:eastAsia="Times New Roman" w:hAnsi="Times New Roman" w:cs="Times New Roman"/>
          <w:b/>
          <w:bCs/>
          <w:spacing w:val="-3"/>
          <w:sz w:val="24"/>
          <w:szCs w:val="24"/>
        </w:rPr>
        <w:t>t</w:t>
      </w:r>
      <w:r w:rsidRPr="006B5906">
        <w:rPr>
          <w:rFonts w:ascii="Times New Roman" w:eastAsia="Times New Roman" w:hAnsi="Times New Roman" w:cs="Times New Roman"/>
          <w:b/>
          <w:bCs/>
          <w:sz w:val="24"/>
          <w:szCs w:val="24"/>
        </w:rPr>
        <w:t>ır</w:t>
      </w:r>
      <w:r w:rsidRPr="006B5906">
        <w:rPr>
          <w:rFonts w:ascii="Times New Roman" w:eastAsia="Times New Roman" w:hAnsi="Times New Roman" w:cs="Times New Roman"/>
          <w:b/>
          <w:bCs/>
          <w:spacing w:val="-4"/>
          <w:sz w:val="24"/>
          <w:szCs w:val="24"/>
        </w:rPr>
        <w:t>m</w:t>
      </w:r>
      <w:r w:rsidRPr="006B5906">
        <w:rPr>
          <w:rFonts w:ascii="Times New Roman" w:eastAsia="Times New Roman" w:hAnsi="Times New Roman" w:cs="Times New Roman"/>
          <w:b/>
          <w:bCs/>
          <w:sz w:val="24"/>
          <w:szCs w:val="24"/>
        </w:rPr>
        <w:t>a Faaliyetinin Yürütüldüğü Bi</w:t>
      </w:r>
      <w:r w:rsidRPr="006B5906">
        <w:rPr>
          <w:rFonts w:ascii="Times New Roman" w:eastAsia="Times New Roman" w:hAnsi="Times New Roman" w:cs="Times New Roman"/>
          <w:b/>
          <w:bCs/>
          <w:spacing w:val="-2"/>
          <w:sz w:val="24"/>
          <w:szCs w:val="24"/>
        </w:rPr>
        <w:t>r</w:t>
      </w:r>
      <w:r w:rsidRPr="006B5906">
        <w:rPr>
          <w:rFonts w:ascii="Times New Roman" w:eastAsia="Times New Roman" w:hAnsi="Times New Roman" w:cs="Times New Roman"/>
          <w:b/>
          <w:bCs/>
          <w:sz w:val="24"/>
          <w:szCs w:val="24"/>
        </w:rPr>
        <w:t>i</w:t>
      </w:r>
      <w:r w:rsidRPr="006B5906">
        <w:rPr>
          <w:rFonts w:ascii="Times New Roman" w:eastAsia="Times New Roman" w:hAnsi="Times New Roman" w:cs="Times New Roman"/>
          <w:b/>
          <w:bCs/>
          <w:spacing w:val="-4"/>
          <w:sz w:val="24"/>
          <w:szCs w:val="24"/>
        </w:rPr>
        <w:t>m</w:t>
      </w:r>
      <w:r w:rsidRPr="006B5906">
        <w:rPr>
          <w:rFonts w:ascii="Times New Roman" w:eastAsia="Times New Roman" w:hAnsi="Times New Roman" w:cs="Times New Roman"/>
          <w:b/>
          <w:bCs/>
          <w:sz w:val="24"/>
          <w:szCs w:val="24"/>
        </w:rPr>
        <w:t>leri</w:t>
      </w:r>
      <w:bookmarkEnd w:id="6"/>
    </w:p>
    <w:p w:rsidR="008C2099" w:rsidRDefault="0098793F" w:rsidP="006B5906">
      <w:pPr>
        <w:spacing w:before="120"/>
        <w:ind w:right="3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İİBF</w:t>
      </w:r>
      <w:r>
        <w:rPr>
          <w:rFonts w:ascii="Times New Roman" w:eastAsia="Times New Roman" w:hAnsi="Times New Roman" w:cs="Times New Roman"/>
          <w:sz w:val="24"/>
          <w:szCs w:val="24"/>
        </w:rPr>
        <w:t>’</w:t>
      </w:r>
      <w:r w:rsidR="006B5906" w:rsidRPr="006B5906">
        <w:rPr>
          <w:rFonts w:ascii="Times New Roman" w:eastAsia="Times New Roman" w:hAnsi="Times New Roman" w:cs="Times New Roman"/>
          <w:sz w:val="24"/>
          <w:szCs w:val="24"/>
        </w:rPr>
        <w:t>de araştırma faaliyetleri Bandırma Onyedi Eylül Üniversitesi Rektörlüğüne bağlı olan Bilimsel Araştırma Projel</w:t>
      </w:r>
      <w:r w:rsidR="008C2099">
        <w:rPr>
          <w:rFonts w:ascii="Times New Roman" w:eastAsia="Times New Roman" w:hAnsi="Times New Roman" w:cs="Times New Roman"/>
          <w:sz w:val="24"/>
          <w:szCs w:val="24"/>
        </w:rPr>
        <w:t xml:space="preserve">eri Birimince yürütülmektedir. </w:t>
      </w:r>
    </w:p>
    <w:p w:rsidR="00B9760A" w:rsidRDefault="009E7854" w:rsidP="001130E9">
      <w:pPr>
        <w:spacing w:before="120"/>
        <w:ind w:right="39"/>
        <w:jc w:val="both"/>
        <w:rPr>
          <w:rFonts w:ascii="Times New Roman" w:eastAsia="Times New Roman" w:hAnsi="Times New Roman" w:cs="Times New Roman"/>
          <w:sz w:val="24"/>
          <w:szCs w:val="24"/>
        </w:rPr>
      </w:pPr>
      <w:hyperlink r:id="rId28" w:history="1">
        <w:r w:rsidR="00B9760A" w:rsidRPr="00F01C0B">
          <w:rPr>
            <w:rStyle w:val="Kpr"/>
            <w:rFonts w:ascii="Times New Roman" w:eastAsia="Times New Roman" w:hAnsi="Times New Roman" w:cs="Times New Roman"/>
            <w:sz w:val="24"/>
            <w:szCs w:val="24"/>
          </w:rPr>
          <w:t>http://bap.bandirma.edu.tr/</w:t>
        </w:r>
      </w:hyperlink>
    </w:p>
    <w:p w:rsidR="006B5906" w:rsidRPr="006B5906" w:rsidRDefault="006B5906" w:rsidP="0098793F">
      <w:pPr>
        <w:widowControl/>
        <w:numPr>
          <w:ilvl w:val="1"/>
          <w:numId w:val="55"/>
        </w:numPr>
        <w:tabs>
          <w:tab w:val="left" w:pos="838"/>
        </w:tabs>
        <w:spacing w:before="120" w:after="120" w:line="259" w:lineRule="auto"/>
        <w:jc w:val="both"/>
        <w:outlineLvl w:val="1"/>
        <w:rPr>
          <w:rFonts w:ascii="Times New Roman" w:eastAsia="Times New Roman" w:hAnsi="Times New Roman" w:cs="Times New Roman"/>
          <w:b/>
          <w:bCs/>
          <w:sz w:val="24"/>
          <w:szCs w:val="24"/>
        </w:rPr>
      </w:pPr>
      <w:bookmarkStart w:id="7" w:name="_Toc534375300"/>
      <w:r w:rsidRPr="006B5906">
        <w:rPr>
          <w:rFonts w:ascii="Times New Roman" w:eastAsia="Times New Roman" w:hAnsi="Times New Roman" w:cs="Times New Roman"/>
          <w:b/>
          <w:bCs/>
          <w:sz w:val="24"/>
          <w:szCs w:val="24"/>
        </w:rPr>
        <w:t>Yükseköğretim Kurumunun Organizasyonel Şeması</w:t>
      </w:r>
      <w:bookmarkEnd w:id="7"/>
    </w:p>
    <w:p w:rsidR="006B5906" w:rsidRDefault="006B5906" w:rsidP="0098793F">
      <w:pPr>
        <w:widowControl/>
        <w:spacing w:after="120" w:line="259" w:lineRule="auto"/>
        <w:rPr>
          <w:rFonts w:ascii="Times New Roman" w:eastAsia="Calibri" w:hAnsi="Times New Roman" w:cs="Times New Roman"/>
          <w:sz w:val="24"/>
          <w:szCs w:val="24"/>
        </w:rPr>
      </w:pPr>
      <w:r w:rsidRPr="006B5906">
        <w:rPr>
          <w:rFonts w:ascii="Times New Roman" w:eastAsia="Calibri" w:hAnsi="Times New Roman" w:cs="Times New Roman"/>
          <w:sz w:val="24"/>
          <w:szCs w:val="24"/>
        </w:rPr>
        <w:t>Fakültemizin organizasyonel şeması Şekil 1’de sunulmaktadır.</w:t>
      </w:r>
    </w:p>
    <w:p w:rsidR="00522512" w:rsidRDefault="009E7854" w:rsidP="0098793F">
      <w:pPr>
        <w:widowControl/>
        <w:spacing w:after="120" w:line="259" w:lineRule="auto"/>
        <w:rPr>
          <w:rFonts w:ascii="Times New Roman" w:eastAsia="Calibri" w:hAnsi="Times New Roman" w:cs="Times New Roman"/>
          <w:sz w:val="24"/>
          <w:szCs w:val="24"/>
        </w:rPr>
      </w:pPr>
      <w:hyperlink r:id="rId29" w:history="1">
        <w:r w:rsidR="00522512" w:rsidRPr="00F01C0B">
          <w:rPr>
            <w:rStyle w:val="Kpr"/>
            <w:rFonts w:ascii="Times New Roman" w:eastAsia="Calibri" w:hAnsi="Times New Roman" w:cs="Times New Roman"/>
            <w:sz w:val="24"/>
            <w:szCs w:val="24"/>
          </w:rPr>
          <w:t>https://iibf.bandirma.edu.tr/tr/iibf/Sayfa/Goster/255</w:t>
        </w:r>
      </w:hyperlink>
    </w:p>
    <w:p w:rsidR="00522512" w:rsidRPr="006B5906" w:rsidRDefault="00522512" w:rsidP="0098793F">
      <w:pPr>
        <w:widowControl/>
        <w:spacing w:after="120" w:line="259" w:lineRule="auto"/>
        <w:rPr>
          <w:rFonts w:ascii="Times New Roman" w:eastAsia="Calibri" w:hAnsi="Times New Roman" w:cs="Times New Roman"/>
          <w:sz w:val="24"/>
          <w:szCs w:val="24"/>
        </w:rPr>
      </w:pPr>
    </w:p>
    <w:p w:rsidR="006B5906" w:rsidRPr="006B5906" w:rsidRDefault="006B5906" w:rsidP="006B5906">
      <w:pPr>
        <w:widowControl/>
        <w:spacing w:after="160" w:line="259" w:lineRule="auto"/>
        <w:rPr>
          <w:rFonts w:ascii="Times New Roman" w:eastAsia="Calibri" w:hAnsi="Times New Roman" w:cs="Times New Roman"/>
          <w:sz w:val="24"/>
          <w:szCs w:val="24"/>
        </w:rPr>
      </w:pPr>
    </w:p>
    <w:p w:rsidR="006B5906" w:rsidRPr="006B5906" w:rsidRDefault="006B5906" w:rsidP="006B5906">
      <w:pPr>
        <w:widowControl/>
        <w:spacing w:line="259" w:lineRule="auto"/>
        <w:rPr>
          <w:rFonts w:ascii="Calibri" w:eastAsia="Calibri" w:hAnsi="Calibri" w:cs="Times New Roman"/>
        </w:rPr>
      </w:pPr>
      <w:r w:rsidRPr="006B5906">
        <w:rPr>
          <w:rFonts w:ascii="Times New Roman" w:eastAsia="Calibri" w:hAnsi="Times New Roman" w:cs="Times New Roman"/>
          <w:sz w:val="24"/>
          <w:szCs w:val="24"/>
        </w:rPr>
        <w:lastRenderedPageBreak/>
        <w:t>Şekil 1: İktisadi ve İdari Bilimler Fakültesi Organizasyon Şeması</w:t>
      </w:r>
      <w:bookmarkStart w:id="8" w:name="_GoBack"/>
      <w:r w:rsidRPr="006B5906">
        <w:rPr>
          <w:rFonts w:ascii="Calibri" w:eastAsia="Calibri" w:hAnsi="Calibri" w:cs="Times New Roman"/>
          <w:noProof/>
          <w:lang w:eastAsia="tr-TR"/>
        </w:rPr>
        <w:drawing>
          <wp:anchor distT="0" distB="0" distL="114300" distR="114300" simplePos="0" relativeHeight="251659264" behindDoc="1" locked="0" layoutInCell="1" allowOverlap="1" wp14:anchorId="281FAA84" wp14:editId="61DD4B24">
            <wp:simplePos x="0" y="0"/>
            <wp:positionH relativeFrom="margin">
              <wp:posOffset>-404495</wp:posOffset>
            </wp:positionH>
            <wp:positionV relativeFrom="paragraph">
              <wp:posOffset>0</wp:posOffset>
            </wp:positionV>
            <wp:extent cx="6838950" cy="9467850"/>
            <wp:effectExtent l="76200" t="0" r="0" b="0"/>
            <wp:wrapTight wrapText="bothSides">
              <wp:wrapPolygon edited="0">
                <wp:start x="7762" y="522"/>
                <wp:lineTo x="7701" y="1304"/>
                <wp:lineTo x="1986" y="1304"/>
                <wp:lineTo x="1986" y="2695"/>
                <wp:lineTo x="120" y="2695"/>
                <wp:lineTo x="120" y="4085"/>
                <wp:lineTo x="-241" y="4085"/>
                <wp:lineTo x="-241" y="9648"/>
                <wp:lineTo x="4813" y="9648"/>
                <wp:lineTo x="4813" y="10344"/>
                <wp:lineTo x="16546" y="10344"/>
                <wp:lineTo x="16606" y="19340"/>
                <wp:lineTo x="20397" y="19340"/>
                <wp:lineTo x="20397" y="8953"/>
                <wp:lineTo x="21058" y="8301"/>
                <wp:lineTo x="21119" y="4346"/>
                <wp:lineTo x="20457" y="4129"/>
                <wp:lineTo x="19975" y="4085"/>
                <wp:lineTo x="20697" y="3781"/>
                <wp:lineTo x="20637" y="3390"/>
                <wp:lineTo x="18531" y="2695"/>
                <wp:lineTo x="18592" y="1782"/>
                <wp:lineTo x="17268" y="1652"/>
                <wp:lineTo x="12635" y="1304"/>
                <wp:lineTo x="12575" y="522"/>
                <wp:lineTo x="7762" y="522"/>
              </wp:wrapPolygon>
            </wp:wrapTight>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bookmarkEnd w:id="8"/>
    </w:p>
    <w:p w:rsidR="00B222D7" w:rsidRPr="000D63A0" w:rsidRDefault="001C59CC" w:rsidP="00B222D7">
      <w:pPr>
        <w:pStyle w:val="Balk1"/>
        <w:spacing w:before="120"/>
        <w:ind w:right="40" w:hanging="118"/>
        <w:jc w:val="both"/>
        <w:rPr>
          <w:rFonts w:cs="Times New Roman"/>
        </w:rPr>
      </w:pPr>
      <w:bookmarkStart w:id="9" w:name="_Toc534375302"/>
      <w:r>
        <w:rPr>
          <w:rFonts w:cs="Times New Roman"/>
        </w:rPr>
        <w:lastRenderedPageBreak/>
        <w:t>2</w:t>
      </w:r>
      <w:r w:rsidR="00B222D7" w:rsidRPr="000D63A0">
        <w:rPr>
          <w:rFonts w:cs="Times New Roman"/>
        </w:rPr>
        <w:t xml:space="preserve">. </w:t>
      </w:r>
      <w:r w:rsidR="00C91C0E" w:rsidRPr="000D63A0">
        <w:rPr>
          <w:rFonts w:cs="Times New Roman"/>
          <w:spacing w:val="-2"/>
        </w:rPr>
        <w:t>K</w:t>
      </w:r>
      <w:r w:rsidR="00C91C0E" w:rsidRPr="000D63A0">
        <w:rPr>
          <w:rFonts w:cs="Times New Roman"/>
        </w:rPr>
        <w:t>ALİ</w:t>
      </w:r>
      <w:r w:rsidR="00C91C0E" w:rsidRPr="000D63A0">
        <w:rPr>
          <w:rFonts w:cs="Times New Roman"/>
          <w:spacing w:val="1"/>
        </w:rPr>
        <w:t>T</w:t>
      </w:r>
      <w:r w:rsidR="00C91C0E" w:rsidRPr="000D63A0">
        <w:rPr>
          <w:rFonts w:cs="Times New Roman"/>
        </w:rPr>
        <w:t>E</w:t>
      </w:r>
      <w:r w:rsidR="00C91C0E" w:rsidRPr="000D63A0">
        <w:rPr>
          <w:rFonts w:cs="Times New Roman"/>
          <w:spacing w:val="-10"/>
        </w:rPr>
        <w:t xml:space="preserve"> </w:t>
      </w:r>
      <w:r w:rsidR="00C91C0E" w:rsidRPr="000D63A0">
        <w:rPr>
          <w:rFonts w:cs="Times New Roman"/>
          <w:spacing w:val="-2"/>
        </w:rPr>
        <w:t>G</w:t>
      </w:r>
      <w:r w:rsidR="00C91C0E" w:rsidRPr="000D63A0">
        <w:rPr>
          <w:rFonts w:cs="Times New Roman"/>
        </w:rPr>
        <w:t>ÜVENCESİ</w:t>
      </w:r>
      <w:r w:rsidR="00C91C0E" w:rsidRPr="000D63A0">
        <w:rPr>
          <w:rFonts w:cs="Times New Roman"/>
          <w:spacing w:val="-10"/>
        </w:rPr>
        <w:t xml:space="preserve"> </w:t>
      </w:r>
      <w:r w:rsidR="00C91C0E" w:rsidRPr="000D63A0">
        <w:rPr>
          <w:rFonts w:cs="Times New Roman"/>
        </w:rPr>
        <w:t>SİST</w:t>
      </w:r>
      <w:r w:rsidR="00C91C0E" w:rsidRPr="000D63A0">
        <w:rPr>
          <w:rFonts w:cs="Times New Roman"/>
          <w:spacing w:val="1"/>
        </w:rPr>
        <w:t>E</w:t>
      </w:r>
      <w:r w:rsidR="00C91C0E" w:rsidRPr="000D63A0">
        <w:rPr>
          <w:rFonts w:cs="Times New Roman"/>
          <w:spacing w:val="-2"/>
        </w:rPr>
        <w:t>M</w:t>
      </w:r>
      <w:r w:rsidR="00C91C0E" w:rsidRPr="000D63A0">
        <w:rPr>
          <w:rFonts w:cs="Times New Roman"/>
        </w:rPr>
        <w:t>İ</w:t>
      </w:r>
      <w:bookmarkEnd w:id="9"/>
      <w:r w:rsidR="00001E7C">
        <w:rPr>
          <w:rFonts w:cs="Times New Roman"/>
        </w:rPr>
        <w:t xml:space="preserve"> </w:t>
      </w:r>
    </w:p>
    <w:p w:rsidR="00C124EF" w:rsidRDefault="00432E92" w:rsidP="006A2187">
      <w:pPr>
        <w:pStyle w:val="ListeParagraf"/>
        <w:widowControl/>
        <w:numPr>
          <w:ilvl w:val="1"/>
          <w:numId w:val="4"/>
        </w:numPr>
        <w:spacing w:after="160" w:line="259" w:lineRule="auto"/>
        <w:contextualSpacing/>
        <w:jc w:val="both"/>
        <w:rPr>
          <w:rFonts w:ascii="Times New Roman" w:eastAsia="Calibri" w:hAnsi="Times New Roman" w:cs="Times New Roman"/>
          <w:sz w:val="24"/>
        </w:rPr>
      </w:pPr>
      <w:bookmarkStart w:id="10" w:name="_Toc534375303"/>
      <w:r w:rsidRPr="00F76E9B">
        <w:rPr>
          <w:rStyle w:val="Balk2Char"/>
          <w:rFonts w:eastAsia="Calibri"/>
        </w:rPr>
        <w:t>Kalite Politikası;</w:t>
      </w:r>
      <w:bookmarkEnd w:id="10"/>
      <w:r w:rsidRPr="00B413F7">
        <w:rPr>
          <w:rFonts w:ascii="Times New Roman" w:eastAsia="Calibri" w:hAnsi="Times New Roman" w:cs="Times New Roman"/>
          <w:sz w:val="24"/>
        </w:rPr>
        <w:t xml:space="preserve"> </w:t>
      </w:r>
    </w:p>
    <w:p w:rsidR="00815856" w:rsidRPr="006B792D" w:rsidRDefault="00815856" w:rsidP="00815856">
      <w:pPr>
        <w:widowControl/>
        <w:spacing w:after="160" w:line="259" w:lineRule="auto"/>
        <w:jc w:val="both"/>
        <w:rPr>
          <w:rFonts w:ascii="Times New Roman" w:eastAsia="Calibri" w:hAnsi="Times New Roman" w:cs="Times New Roman"/>
          <w:sz w:val="24"/>
          <w:szCs w:val="24"/>
          <w:lang w:eastAsia="ko-KR"/>
        </w:rPr>
      </w:pPr>
      <w:r w:rsidRPr="006B792D">
        <w:rPr>
          <w:rFonts w:ascii="Times New Roman" w:eastAsia="Calibri" w:hAnsi="Times New Roman" w:cs="Times New Roman"/>
          <w:sz w:val="24"/>
        </w:rPr>
        <w:t>Fakültemiz</w:t>
      </w:r>
      <w:r w:rsidR="00521BE4" w:rsidRPr="006B792D">
        <w:rPr>
          <w:rFonts w:ascii="Times New Roman" w:eastAsia="Calibri" w:hAnsi="Times New Roman" w:cs="Times New Roman"/>
          <w:sz w:val="24"/>
        </w:rPr>
        <w:t>,</w:t>
      </w:r>
      <w:r w:rsidRPr="006B792D">
        <w:rPr>
          <w:rFonts w:ascii="Times New Roman" w:eastAsia="Calibri" w:hAnsi="Times New Roman" w:cs="Times New Roman"/>
          <w:sz w:val="24"/>
        </w:rPr>
        <w:t xml:space="preserve"> </w:t>
      </w:r>
      <w:r w:rsidRPr="006B792D">
        <w:rPr>
          <w:rFonts w:ascii="Times New Roman" w:eastAsia="Calibri" w:hAnsi="Times New Roman" w:cs="Times New Roman"/>
          <w:sz w:val="24"/>
          <w:szCs w:val="24"/>
          <w:lang w:eastAsia="ko-KR"/>
        </w:rPr>
        <w:t>öğrencilere bilimsel bilgi ve meslek formasyonu kazandırarak toplumun ihtiyacı olan nitelikli bireyleri yetiştirmek ve üniversite, sanayi, toplum işbirliğini sağlayarak kentimizin ve ülkemizin sosyo-ekonomik kalkınmasına katkıda bulunmak misyonunu yerine getirmek amacı ile kalite politikasını geliştirme süreci içerisindedir. Süreç tamamlanmadığı için belgelendirilmiş bir kalite politikamız fakülte bazında henüz bulunmamaktadır.</w:t>
      </w:r>
    </w:p>
    <w:p w:rsidR="00836C12" w:rsidRPr="00836C12" w:rsidRDefault="00432E92" w:rsidP="00FA75FC">
      <w:pPr>
        <w:pStyle w:val="ListeParagraf"/>
        <w:widowControl/>
        <w:numPr>
          <w:ilvl w:val="1"/>
          <w:numId w:val="4"/>
        </w:numPr>
        <w:spacing w:after="160" w:line="259" w:lineRule="auto"/>
        <w:contextualSpacing/>
        <w:jc w:val="both"/>
        <w:rPr>
          <w:rFonts w:ascii="Times New Roman" w:eastAsia="Calibri" w:hAnsi="Times New Roman" w:cs="Times New Roman"/>
          <w:sz w:val="24"/>
        </w:rPr>
      </w:pPr>
      <w:bookmarkStart w:id="11" w:name="_Toc534375304"/>
      <w:r w:rsidRPr="00836C12">
        <w:rPr>
          <w:rStyle w:val="Balk2Char"/>
          <w:rFonts w:eastAsia="Calibri"/>
        </w:rPr>
        <w:t>Yükseköğretim Kalite Komisyonlarının Görev, Sorumluluk ve Faaliyetleri;</w:t>
      </w:r>
      <w:bookmarkEnd w:id="11"/>
      <w:r w:rsidRPr="00836C12">
        <w:rPr>
          <w:rFonts w:ascii="Times New Roman" w:eastAsia="Calibri" w:hAnsi="Times New Roman" w:cs="Times New Roman"/>
          <w:b/>
          <w:sz w:val="24"/>
        </w:rPr>
        <w:t xml:space="preserve"> </w:t>
      </w:r>
    </w:p>
    <w:p w:rsidR="00DF683D" w:rsidRPr="00836C12" w:rsidRDefault="00DF683D" w:rsidP="00836C12">
      <w:pPr>
        <w:widowControl/>
        <w:spacing w:after="160" w:line="259" w:lineRule="auto"/>
        <w:contextualSpacing/>
        <w:jc w:val="both"/>
        <w:rPr>
          <w:rFonts w:ascii="Times New Roman" w:eastAsia="Calibri" w:hAnsi="Times New Roman" w:cs="Times New Roman"/>
          <w:sz w:val="24"/>
        </w:rPr>
      </w:pPr>
      <w:r w:rsidRPr="00836C12">
        <w:rPr>
          <w:rFonts w:ascii="Times New Roman" w:eastAsia="Calibri" w:hAnsi="Times New Roman" w:cs="Times New Roman"/>
          <w:sz w:val="24"/>
        </w:rPr>
        <w:t>Fakültemizde kalit</w:t>
      </w:r>
      <w:r w:rsidR="00815856" w:rsidRPr="00836C12">
        <w:rPr>
          <w:rFonts w:ascii="Times New Roman" w:eastAsia="Calibri" w:hAnsi="Times New Roman" w:cs="Times New Roman"/>
          <w:sz w:val="24"/>
        </w:rPr>
        <w:t xml:space="preserve">e komisyonu yönergesi doğrultusunda </w:t>
      </w:r>
      <w:r w:rsidR="0061569D" w:rsidRPr="00836C12">
        <w:rPr>
          <w:rFonts w:ascii="Times New Roman" w:eastAsia="Calibri" w:hAnsi="Times New Roman" w:cs="Times New Roman"/>
          <w:sz w:val="24"/>
        </w:rPr>
        <w:t>üniversite genelinde kalite alt komisyonuna bağlı B</w:t>
      </w:r>
      <w:r w:rsidR="00815856" w:rsidRPr="00836C12">
        <w:rPr>
          <w:rFonts w:ascii="Times New Roman" w:eastAsia="Calibri" w:hAnsi="Times New Roman" w:cs="Times New Roman"/>
          <w:sz w:val="24"/>
        </w:rPr>
        <w:t>irim Kalite Komisyonunun Oluşumu sağlanmıştır.</w:t>
      </w:r>
      <w:r w:rsidRPr="00836C12">
        <w:rPr>
          <w:rFonts w:ascii="Times New Roman" w:eastAsia="Calibri" w:hAnsi="Times New Roman" w:cs="Times New Roman"/>
          <w:sz w:val="24"/>
        </w:rPr>
        <w:t xml:space="preserve"> </w:t>
      </w:r>
      <w:r w:rsidR="004C441B" w:rsidRPr="00836C12">
        <w:rPr>
          <w:rFonts w:ascii="Times New Roman" w:eastAsia="Calibri" w:hAnsi="Times New Roman" w:cs="Times New Roman"/>
          <w:sz w:val="24"/>
        </w:rPr>
        <w:t xml:space="preserve">Fakülte </w:t>
      </w:r>
      <w:r w:rsidR="00815856" w:rsidRPr="00836C12">
        <w:rPr>
          <w:rFonts w:ascii="Times New Roman" w:eastAsia="Calibri" w:hAnsi="Times New Roman" w:cs="Times New Roman"/>
          <w:sz w:val="24"/>
        </w:rPr>
        <w:t>Kalite Komis</w:t>
      </w:r>
      <w:r w:rsidR="004C441B" w:rsidRPr="00836C12">
        <w:rPr>
          <w:rFonts w:ascii="Times New Roman" w:eastAsia="Calibri" w:hAnsi="Times New Roman" w:cs="Times New Roman"/>
          <w:sz w:val="24"/>
        </w:rPr>
        <w:t>yonu</w:t>
      </w:r>
      <w:r w:rsidR="0061569D" w:rsidRPr="00836C12">
        <w:rPr>
          <w:rFonts w:ascii="Times New Roman" w:eastAsia="Calibri" w:hAnsi="Times New Roman" w:cs="Times New Roman"/>
          <w:sz w:val="24"/>
        </w:rPr>
        <w:t xml:space="preserve"> başkanı</w:t>
      </w:r>
      <w:r w:rsidR="004C441B" w:rsidRPr="00836C12">
        <w:rPr>
          <w:rFonts w:ascii="Times New Roman" w:eastAsia="Calibri" w:hAnsi="Times New Roman" w:cs="Times New Roman"/>
          <w:sz w:val="24"/>
        </w:rPr>
        <w:t xml:space="preserve"> </w:t>
      </w:r>
      <w:r w:rsidRPr="00836C12">
        <w:rPr>
          <w:rFonts w:ascii="Times New Roman" w:eastAsia="Calibri" w:hAnsi="Times New Roman" w:cs="Times New Roman"/>
          <w:sz w:val="24"/>
        </w:rPr>
        <w:t>Dr. Öğr. Üyesi Evren İPEK olarak belirlenmiştir. H</w:t>
      </w:r>
      <w:r w:rsidR="00815856" w:rsidRPr="00836C12">
        <w:rPr>
          <w:rFonts w:ascii="Times New Roman" w:eastAsia="Calibri" w:hAnsi="Times New Roman" w:cs="Times New Roman"/>
          <w:sz w:val="24"/>
        </w:rPr>
        <w:t>er bölüm başkan veya yardımcısından ve birim sekreterin</w:t>
      </w:r>
      <w:r w:rsidRPr="00836C12">
        <w:rPr>
          <w:rFonts w:ascii="Times New Roman" w:eastAsia="Calibri" w:hAnsi="Times New Roman" w:cs="Times New Roman"/>
          <w:sz w:val="24"/>
        </w:rPr>
        <w:t xml:space="preserve"> ile ö</w:t>
      </w:r>
      <w:r w:rsidR="00815856" w:rsidRPr="00836C12">
        <w:rPr>
          <w:rFonts w:ascii="Times New Roman" w:eastAsia="Calibri" w:hAnsi="Times New Roman" w:cs="Times New Roman"/>
          <w:sz w:val="24"/>
        </w:rPr>
        <w:t>ğrenci temsilcisi de</w:t>
      </w:r>
      <w:r w:rsidRPr="00836C12">
        <w:rPr>
          <w:rFonts w:ascii="Times New Roman" w:eastAsia="Calibri" w:hAnsi="Times New Roman" w:cs="Times New Roman"/>
          <w:sz w:val="24"/>
        </w:rPr>
        <w:t xml:space="preserve">n oluşan kalite </w:t>
      </w:r>
      <w:r w:rsidR="00815856" w:rsidRPr="00836C12">
        <w:rPr>
          <w:rFonts w:ascii="Times New Roman" w:eastAsia="Calibri" w:hAnsi="Times New Roman" w:cs="Times New Roman"/>
          <w:sz w:val="24"/>
        </w:rPr>
        <w:t>komisyon</w:t>
      </w:r>
      <w:r w:rsidRPr="00836C12">
        <w:rPr>
          <w:rFonts w:ascii="Times New Roman" w:eastAsia="Calibri" w:hAnsi="Times New Roman" w:cs="Times New Roman"/>
          <w:sz w:val="24"/>
        </w:rPr>
        <w:t>u oluşturulmuştur.</w:t>
      </w:r>
      <w:r w:rsidR="00815856" w:rsidRPr="00836C12">
        <w:rPr>
          <w:rFonts w:ascii="Times New Roman" w:eastAsia="Calibri" w:hAnsi="Times New Roman" w:cs="Times New Roman"/>
          <w:sz w:val="24"/>
        </w:rPr>
        <w:t xml:space="preserve"> Birim kalite komisyonu aşağıda belirtilen usul ve esaslar doğrultusunda çalış</w:t>
      </w:r>
      <w:r w:rsidR="0061569D" w:rsidRPr="00836C12">
        <w:rPr>
          <w:rFonts w:ascii="Times New Roman" w:eastAsia="Calibri" w:hAnsi="Times New Roman" w:cs="Times New Roman"/>
          <w:sz w:val="24"/>
        </w:rPr>
        <w:t>maktadır</w:t>
      </w:r>
      <w:r w:rsidR="00815856" w:rsidRPr="00836C12">
        <w:rPr>
          <w:rFonts w:ascii="Times New Roman" w:eastAsia="Calibri" w:hAnsi="Times New Roman" w:cs="Times New Roman"/>
          <w:sz w:val="24"/>
        </w:rPr>
        <w:t xml:space="preserve">: </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 xml:space="preserve">a) Birim kalite komisyonu her akademik yılda en az iki kez toplanır. </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 xml:space="preserve">b) Toplantı gündemi, tarihi ve yeri başkan tarafından belirlenir ve üyelere duyurulur. </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 xml:space="preserve">c) Birim kalite komisyonu üye tam sayısının salt çoğunluğuyla toplanır ve toplantıya katılanların salt çoğunluğuyla karar alır. </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Birim kalite komisyonunun görevleri</w:t>
      </w:r>
      <w:r w:rsidR="00DF683D" w:rsidRPr="006B792D">
        <w:rPr>
          <w:rFonts w:ascii="Times New Roman" w:eastAsia="Calibri" w:hAnsi="Times New Roman" w:cs="Times New Roman"/>
          <w:sz w:val="24"/>
        </w:rPr>
        <w:t>:</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 xml:space="preserve">a) Birimin stratejik planı ve hedefleri doğrultusunda, akademik ve idari hizmetlerin değerlendirilmesi, kalitenin geliştirilmesi ve akreditasyon sürecinde yapılacak her türlü çalışmaların yürütülmesini sağlamak, </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 xml:space="preserve">b) Birim İç Değerlendirme Raporu’nu hazırlamak, </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 xml:space="preserve">c) Birimde kalite yönetim sistemi ile ilgili bağımsız değerlendirme kuruluşları tarafından yapılacak belgelendirme ve sonrası değerlendirme çalışmaları için gerekli hazırlıkları yapmak, bu kuruluşlara her türlü desteği vermek, </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 xml:space="preserve">ç) Kalite Komisyonunun kararlarını ilgili birimin ilgili bölüm, program, alt birimlerine duyurmak, uygulamalarına katkı sağlamak ve sonuçlarını izlemek, </w:t>
      </w:r>
    </w:p>
    <w:p w:rsidR="00DF683D"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 xml:space="preserve">d) Faaliyetleriyle ilgili olarak hazırlayacakları yıllık raporu Ocak ayı sonuna kadar kalite alt komisyonlarına sunmak, </w:t>
      </w:r>
    </w:p>
    <w:p w:rsidR="00815856" w:rsidRPr="006B792D" w:rsidRDefault="00815856" w:rsidP="00DF683D">
      <w:pPr>
        <w:widowControl/>
        <w:spacing w:after="160" w:line="259" w:lineRule="auto"/>
        <w:jc w:val="both"/>
        <w:rPr>
          <w:rFonts w:ascii="Times New Roman" w:eastAsia="Calibri" w:hAnsi="Times New Roman" w:cs="Times New Roman"/>
          <w:sz w:val="24"/>
        </w:rPr>
      </w:pPr>
      <w:r w:rsidRPr="006B792D">
        <w:rPr>
          <w:rFonts w:ascii="Times New Roman" w:eastAsia="Calibri" w:hAnsi="Times New Roman" w:cs="Times New Roman"/>
          <w:sz w:val="24"/>
        </w:rPr>
        <w:t>e) Kalite Komisyonu, kalite alt komisyonlarının talepleri doğrultusunda birimdeki diğer kalite ile ilgili işlemleri gerçekleştirmek, izlemek ve sonuçları raporlamak</w:t>
      </w:r>
      <w:r w:rsidR="00DF683D" w:rsidRPr="006B792D">
        <w:rPr>
          <w:rFonts w:ascii="Times New Roman" w:eastAsia="Calibri" w:hAnsi="Times New Roman" w:cs="Times New Roman"/>
          <w:sz w:val="24"/>
        </w:rPr>
        <w:t>tır.</w:t>
      </w:r>
    </w:p>
    <w:p w:rsidR="001B2E7E" w:rsidRPr="001B2E7E" w:rsidRDefault="00EF5242" w:rsidP="00DF683D">
      <w:pPr>
        <w:widowControl/>
        <w:spacing w:after="160" w:line="259" w:lineRule="auto"/>
        <w:jc w:val="both"/>
        <w:rPr>
          <w:rFonts w:ascii="Times New Roman" w:eastAsia="Calibri" w:hAnsi="Times New Roman" w:cs="Times New Roman"/>
          <w:sz w:val="24"/>
          <w:u w:val="single"/>
        </w:rPr>
      </w:pPr>
      <w:hyperlink r:id="rId35" w:history="1">
        <w:r w:rsidR="00DF683D" w:rsidRPr="006B792D">
          <w:rPr>
            <w:rStyle w:val="Kpr"/>
            <w:rFonts w:ascii="Times New Roman" w:eastAsia="Calibri" w:hAnsi="Times New Roman" w:cs="Times New Roman"/>
            <w:color w:val="auto"/>
            <w:sz w:val="24"/>
          </w:rPr>
          <w:t>https://kalite.bandirma.edu.tr/Content/Web/Yuklemeler/Sayfa/Dosya/922/f691f685-cc4c-2c63-cd02-33299467e7ce.pdf</w:t>
        </w:r>
      </w:hyperlink>
    </w:p>
    <w:p w:rsidR="00DF683D" w:rsidRDefault="00DF683D" w:rsidP="00DF683D">
      <w:pPr>
        <w:widowControl/>
        <w:spacing w:after="160" w:line="259" w:lineRule="auto"/>
        <w:jc w:val="both"/>
        <w:rPr>
          <w:rFonts w:ascii="Times New Roman" w:eastAsia="Calibri" w:hAnsi="Times New Roman" w:cs="Times New Roman"/>
          <w:sz w:val="24"/>
        </w:rPr>
      </w:pPr>
      <w:r w:rsidRPr="00836C12">
        <w:rPr>
          <w:rFonts w:ascii="Times New Roman" w:eastAsia="Calibri" w:hAnsi="Times New Roman" w:cs="Times New Roman"/>
          <w:sz w:val="24"/>
        </w:rPr>
        <w:t xml:space="preserve">Fakülte kalite komisyonu </w:t>
      </w:r>
      <w:r w:rsidR="0061569D" w:rsidRPr="00836C12">
        <w:rPr>
          <w:rFonts w:ascii="Times New Roman" w:eastAsia="Calibri" w:hAnsi="Times New Roman" w:cs="Times New Roman"/>
          <w:sz w:val="24"/>
        </w:rPr>
        <w:t xml:space="preserve">organizasyon </w:t>
      </w:r>
      <w:r w:rsidRPr="00836C12">
        <w:rPr>
          <w:rFonts w:ascii="Times New Roman" w:eastAsia="Calibri" w:hAnsi="Times New Roman" w:cs="Times New Roman"/>
          <w:sz w:val="24"/>
        </w:rPr>
        <w:t xml:space="preserve">yapısı </w:t>
      </w:r>
      <w:r w:rsidR="002850E3">
        <w:rPr>
          <w:rFonts w:ascii="Times New Roman" w:eastAsia="Calibri" w:hAnsi="Times New Roman" w:cs="Times New Roman"/>
          <w:sz w:val="24"/>
        </w:rPr>
        <w:t>Tablo 4’te sunulduğu</w:t>
      </w:r>
      <w:r w:rsidRPr="00836C12">
        <w:rPr>
          <w:rFonts w:ascii="Times New Roman" w:eastAsia="Calibri" w:hAnsi="Times New Roman" w:cs="Times New Roman"/>
          <w:sz w:val="24"/>
        </w:rPr>
        <w:t xml:space="preserve"> şekilde oluşturulmuştur</w:t>
      </w:r>
      <w:r w:rsidR="00836C12">
        <w:rPr>
          <w:rFonts w:ascii="Times New Roman" w:eastAsia="Calibri" w:hAnsi="Times New Roman" w:cs="Times New Roman"/>
          <w:sz w:val="24"/>
        </w:rPr>
        <w:t>:</w:t>
      </w:r>
    </w:p>
    <w:p w:rsidR="00836C12" w:rsidRDefault="00836C12" w:rsidP="00DF683D">
      <w:pPr>
        <w:widowControl/>
        <w:spacing w:after="160" w:line="259" w:lineRule="auto"/>
        <w:jc w:val="both"/>
        <w:rPr>
          <w:rFonts w:ascii="Times New Roman" w:eastAsia="Calibri" w:hAnsi="Times New Roman" w:cs="Times New Roman"/>
          <w:sz w:val="24"/>
        </w:rPr>
      </w:pPr>
    </w:p>
    <w:p w:rsidR="00836C12" w:rsidRPr="00DE39CA" w:rsidRDefault="00DE39CA" w:rsidP="00DF683D">
      <w:pPr>
        <w:widowControl/>
        <w:spacing w:after="160" w:line="259" w:lineRule="auto"/>
        <w:jc w:val="both"/>
        <w:rPr>
          <w:rFonts w:ascii="Times New Roman" w:eastAsia="Calibri" w:hAnsi="Times New Roman" w:cs="Times New Roman"/>
          <w:sz w:val="24"/>
        </w:rPr>
      </w:pPr>
      <w:r w:rsidRPr="00DE39CA">
        <w:rPr>
          <w:rFonts w:ascii="Times New Roman" w:eastAsia="Calibri" w:hAnsi="Times New Roman" w:cs="Times New Roman"/>
          <w:sz w:val="24"/>
        </w:rPr>
        <w:lastRenderedPageBreak/>
        <w:t xml:space="preserve">Tablo 4: </w:t>
      </w:r>
      <w:r w:rsidR="00836C12" w:rsidRPr="00DE39CA">
        <w:rPr>
          <w:rFonts w:ascii="Times New Roman" w:eastAsia="Calibri" w:hAnsi="Times New Roman" w:cs="Times New Roman"/>
          <w:sz w:val="24"/>
        </w:rPr>
        <w:t xml:space="preserve">Fakülte Kalite </w:t>
      </w:r>
      <w:r w:rsidRPr="00DE39CA">
        <w:rPr>
          <w:rFonts w:ascii="Times New Roman" w:eastAsia="Calibri" w:hAnsi="Times New Roman" w:cs="Times New Roman"/>
          <w:sz w:val="24"/>
        </w:rPr>
        <w:t>Komisyonu Üyeleri</w:t>
      </w:r>
    </w:p>
    <w:tbl>
      <w:tblPr>
        <w:tblStyle w:val="TabloKlavuzu"/>
        <w:tblW w:w="0" w:type="auto"/>
        <w:tblLook w:val="04A0" w:firstRow="1" w:lastRow="0" w:firstColumn="1" w:lastColumn="0" w:noHBand="0" w:noVBand="1"/>
      </w:tblPr>
      <w:tblGrid>
        <w:gridCol w:w="4106"/>
        <w:gridCol w:w="5586"/>
      </w:tblGrid>
      <w:tr w:rsidR="00836C12" w:rsidRPr="00DE39CA" w:rsidTr="00DE39CA">
        <w:tc>
          <w:tcPr>
            <w:tcW w:w="4106" w:type="dxa"/>
          </w:tcPr>
          <w:p w:rsidR="00836C12" w:rsidRPr="002850E3" w:rsidRDefault="00836C12" w:rsidP="00DE39CA">
            <w:pPr>
              <w:widowControl/>
              <w:spacing w:line="259" w:lineRule="auto"/>
              <w:jc w:val="both"/>
              <w:rPr>
                <w:rFonts w:ascii="Times New Roman" w:eastAsia="Calibri" w:hAnsi="Times New Roman" w:cs="Times New Roman"/>
                <w:b/>
                <w:sz w:val="20"/>
                <w:szCs w:val="20"/>
              </w:rPr>
            </w:pPr>
            <w:r w:rsidRPr="002850E3">
              <w:rPr>
                <w:rFonts w:ascii="Times New Roman" w:eastAsia="Calibri" w:hAnsi="Times New Roman" w:cs="Times New Roman"/>
                <w:b/>
                <w:sz w:val="20"/>
                <w:szCs w:val="20"/>
              </w:rPr>
              <w:t>Ad Soyad</w:t>
            </w:r>
          </w:p>
        </w:tc>
        <w:tc>
          <w:tcPr>
            <w:tcW w:w="5586" w:type="dxa"/>
          </w:tcPr>
          <w:p w:rsidR="00836C12" w:rsidRPr="002850E3" w:rsidRDefault="00836C12" w:rsidP="00DE39CA">
            <w:pPr>
              <w:widowControl/>
              <w:spacing w:line="259" w:lineRule="auto"/>
              <w:jc w:val="both"/>
              <w:rPr>
                <w:rFonts w:ascii="Times New Roman" w:eastAsia="Calibri" w:hAnsi="Times New Roman" w:cs="Times New Roman"/>
                <w:b/>
                <w:sz w:val="20"/>
                <w:szCs w:val="20"/>
              </w:rPr>
            </w:pPr>
            <w:r w:rsidRPr="002850E3">
              <w:rPr>
                <w:rFonts w:ascii="Times New Roman" w:eastAsia="Calibri" w:hAnsi="Times New Roman" w:cs="Times New Roman"/>
                <w:b/>
                <w:sz w:val="20"/>
                <w:szCs w:val="20"/>
              </w:rPr>
              <w:t>Birim</w:t>
            </w:r>
          </w:p>
        </w:tc>
      </w:tr>
      <w:tr w:rsidR="00836C12" w:rsidRPr="00DE39CA" w:rsidTr="00DE39CA">
        <w:tc>
          <w:tcPr>
            <w:tcW w:w="410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Dr. Öğr. Üyesi Evren İPEK (BAŞKAN)</w:t>
            </w:r>
          </w:p>
        </w:tc>
        <w:tc>
          <w:tcPr>
            <w:tcW w:w="558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Dekan Yardımcısı</w:t>
            </w:r>
          </w:p>
        </w:tc>
      </w:tr>
      <w:tr w:rsidR="00836C12" w:rsidRPr="00DE39CA" w:rsidTr="00DE39CA">
        <w:tc>
          <w:tcPr>
            <w:tcW w:w="410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Davut ARAÇ</w:t>
            </w:r>
          </w:p>
        </w:tc>
        <w:tc>
          <w:tcPr>
            <w:tcW w:w="558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Fakülte Sekreteri</w:t>
            </w:r>
          </w:p>
        </w:tc>
      </w:tr>
      <w:tr w:rsidR="00836C12" w:rsidRPr="00DE39CA" w:rsidTr="00DE39CA">
        <w:tc>
          <w:tcPr>
            <w:tcW w:w="410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Prof. Dr. Gökhan ORHAN</w:t>
            </w:r>
          </w:p>
        </w:tc>
        <w:tc>
          <w:tcPr>
            <w:tcW w:w="558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Siyaset Bilimi ve Kamu Yönetimi Bölüm Başkanı</w:t>
            </w:r>
          </w:p>
        </w:tc>
      </w:tr>
      <w:tr w:rsidR="00836C12" w:rsidRPr="00DE39CA" w:rsidTr="00DE39CA">
        <w:tc>
          <w:tcPr>
            <w:tcW w:w="410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Prof. Dr. Burak DARICI</w:t>
            </w:r>
          </w:p>
        </w:tc>
        <w:tc>
          <w:tcPr>
            <w:tcW w:w="558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İktisat Bölüm Başkan Yardımcısı</w:t>
            </w:r>
          </w:p>
        </w:tc>
      </w:tr>
      <w:tr w:rsidR="00836C12" w:rsidRPr="00DE39CA" w:rsidTr="00DE39CA">
        <w:tc>
          <w:tcPr>
            <w:tcW w:w="410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Doç. Dr. Hasan Aydın OKUYAN</w:t>
            </w:r>
          </w:p>
        </w:tc>
        <w:tc>
          <w:tcPr>
            <w:tcW w:w="558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İşletme Bölüm Başkan Yardımcısı</w:t>
            </w:r>
          </w:p>
        </w:tc>
      </w:tr>
      <w:tr w:rsidR="00836C12" w:rsidRPr="00DE39CA" w:rsidTr="00DE39CA">
        <w:tc>
          <w:tcPr>
            <w:tcW w:w="410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Doç. Dr. Sevda AKAR</w:t>
            </w:r>
          </w:p>
        </w:tc>
        <w:tc>
          <w:tcPr>
            <w:tcW w:w="558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Maliye Bölüm Başkan Yardımcısı</w:t>
            </w:r>
          </w:p>
        </w:tc>
      </w:tr>
      <w:tr w:rsidR="00836C12" w:rsidRPr="00DE39CA" w:rsidTr="00DE39CA">
        <w:tc>
          <w:tcPr>
            <w:tcW w:w="410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Dr. Öğr. Üyesi Altuğ GÜNAR</w:t>
            </w:r>
          </w:p>
        </w:tc>
        <w:tc>
          <w:tcPr>
            <w:tcW w:w="5586" w:type="dxa"/>
          </w:tcPr>
          <w:p w:rsidR="00836C12" w:rsidRPr="00DE39CA" w:rsidRDefault="00836C12"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Uluslararası İlişkiler Bölüm Başkan Yardımcısı</w:t>
            </w:r>
          </w:p>
        </w:tc>
      </w:tr>
      <w:tr w:rsidR="00836C12" w:rsidRPr="00DE39CA" w:rsidTr="00DE39CA">
        <w:tc>
          <w:tcPr>
            <w:tcW w:w="4106" w:type="dxa"/>
          </w:tcPr>
          <w:p w:rsidR="00836C12" w:rsidRPr="00DE39CA" w:rsidRDefault="00DE39CA"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Dr. Öğr. Üyesi Hale KIRER SILVA LECUNA</w:t>
            </w:r>
          </w:p>
        </w:tc>
        <w:tc>
          <w:tcPr>
            <w:tcW w:w="5586" w:type="dxa"/>
          </w:tcPr>
          <w:p w:rsidR="00836C12" w:rsidRPr="00DE39CA" w:rsidRDefault="00DE39CA"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Ekonometri Bölüm Başkan Yardımcısı</w:t>
            </w:r>
          </w:p>
        </w:tc>
      </w:tr>
      <w:tr w:rsidR="00DE39CA" w:rsidRPr="00DE39CA" w:rsidTr="00DE39CA">
        <w:tc>
          <w:tcPr>
            <w:tcW w:w="4106" w:type="dxa"/>
          </w:tcPr>
          <w:p w:rsidR="00DE39CA" w:rsidRPr="00DE39CA" w:rsidRDefault="00DE39CA"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Dr. Öğr. Üyesi Kemal YILDIZ</w:t>
            </w:r>
          </w:p>
        </w:tc>
        <w:tc>
          <w:tcPr>
            <w:tcW w:w="5586" w:type="dxa"/>
          </w:tcPr>
          <w:p w:rsidR="00DE39CA" w:rsidRPr="00DE39CA" w:rsidRDefault="00DE39CA"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Çalışma Ekonomisi ve Endüstri İlişkileri Bölüm Başkan Yardımcısı</w:t>
            </w:r>
          </w:p>
        </w:tc>
      </w:tr>
      <w:tr w:rsidR="00DE39CA" w:rsidRPr="00DE39CA" w:rsidTr="00DE39CA">
        <w:tc>
          <w:tcPr>
            <w:tcW w:w="4106" w:type="dxa"/>
          </w:tcPr>
          <w:p w:rsidR="00DE39CA" w:rsidRPr="00DE39CA" w:rsidRDefault="00DE39CA"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Hüseyin ALTUN</w:t>
            </w:r>
          </w:p>
        </w:tc>
        <w:tc>
          <w:tcPr>
            <w:tcW w:w="5586" w:type="dxa"/>
          </w:tcPr>
          <w:p w:rsidR="00DE39CA" w:rsidRPr="00DE39CA" w:rsidRDefault="00DE39CA" w:rsidP="00DE39CA">
            <w:pPr>
              <w:widowControl/>
              <w:spacing w:line="259" w:lineRule="auto"/>
              <w:jc w:val="both"/>
              <w:rPr>
                <w:rFonts w:ascii="Times New Roman" w:eastAsia="Calibri" w:hAnsi="Times New Roman" w:cs="Times New Roman"/>
                <w:sz w:val="20"/>
                <w:szCs w:val="20"/>
              </w:rPr>
            </w:pPr>
            <w:r w:rsidRPr="00DE39CA">
              <w:rPr>
                <w:rFonts w:ascii="Times New Roman" w:eastAsia="Calibri" w:hAnsi="Times New Roman" w:cs="Times New Roman"/>
                <w:sz w:val="20"/>
                <w:szCs w:val="20"/>
              </w:rPr>
              <w:t>İİBF Öğrenci Temsilcisi</w:t>
            </w:r>
          </w:p>
        </w:tc>
      </w:tr>
    </w:tbl>
    <w:bookmarkStart w:id="12" w:name="_Toc534375305"/>
    <w:p w:rsidR="00DE39CA" w:rsidRDefault="002850E3" w:rsidP="002850E3">
      <w:pPr>
        <w:pStyle w:val="ListeParagraf"/>
        <w:widowControl/>
        <w:spacing w:before="120" w:after="120" w:line="259" w:lineRule="auto"/>
        <w:contextualSpacing/>
        <w:jc w:val="both"/>
        <w:rPr>
          <w:rStyle w:val="Balk2Char"/>
          <w:rFonts w:eastAsiaTheme="minorHAnsi" w:cs="Times New Roman"/>
          <w:b w:val="0"/>
          <w:bCs w:val="0"/>
          <w:szCs w:val="24"/>
          <w:lang w:eastAsia="tr-TR"/>
        </w:rPr>
      </w:pPr>
      <w:r>
        <w:rPr>
          <w:rStyle w:val="Balk2Char"/>
          <w:rFonts w:eastAsiaTheme="minorHAnsi" w:cs="Times New Roman"/>
          <w:b w:val="0"/>
          <w:bCs w:val="0"/>
          <w:szCs w:val="24"/>
          <w:lang w:eastAsia="tr-TR"/>
        </w:rPr>
        <w:fldChar w:fldCharType="begin"/>
      </w:r>
      <w:r>
        <w:rPr>
          <w:rStyle w:val="Balk2Char"/>
          <w:rFonts w:eastAsiaTheme="minorHAnsi" w:cs="Times New Roman"/>
          <w:b w:val="0"/>
          <w:bCs w:val="0"/>
          <w:szCs w:val="24"/>
          <w:lang w:eastAsia="tr-TR"/>
        </w:rPr>
        <w:instrText xml:space="preserve"> HYPERLINK "</w:instrText>
      </w:r>
      <w:r w:rsidRPr="002850E3">
        <w:rPr>
          <w:rStyle w:val="Balk2Char"/>
          <w:rFonts w:eastAsiaTheme="minorHAnsi" w:cs="Times New Roman"/>
          <w:b w:val="0"/>
          <w:bCs w:val="0"/>
          <w:szCs w:val="24"/>
          <w:lang w:eastAsia="tr-TR"/>
        </w:rPr>
        <w:instrText>https://iibf.bandirma.edu.tr/tr/iibf/Sayfa/Goster/1670</w:instrText>
      </w:r>
      <w:r>
        <w:rPr>
          <w:rStyle w:val="Balk2Char"/>
          <w:rFonts w:eastAsiaTheme="minorHAnsi" w:cs="Times New Roman"/>
          <w:b w:val="0"/>
          <w:bCs w:val="0"/>
          <w:szCs w:val="24"/>
          <w:lang w:eastAsia="tr-TR"/>
        </w:rPr>
        <w:instrText xml:space="preserve">" </w:instrText>
      </w:r>
      <w:r>
        <w:rPr>
          <w:rStyle w:val="Balk2Char"/>
          <w:rFonts w:eastAsiaTheme="minorHAnsi" w:cs="Times New Roman"/>
          <w:b w:val="0"/>
          <w:bCs w:val="0"/>
          <w:szCs w:val="24"/>
          <w:lang w:eastAsia="tr-TR"/>
        </w:rPr>
        <w:fldChar w:fldCharType="separate"/>
      </w:r>
      <w:r w:rsidRPr="00F027A6">
        <w:rPr>
          <w:rStyle w:val="Kpr"/>
          <w:rFonts w:ascii="Times New Roman" w:hAnsi="Times New Roman" w:cs="Times New Roman"/>
          <w:sz w:val="24"/>
          <w:szCs w:val="24"/>
          <w:lang w:eastAsia="tr-TR"/>
        </w:rPr>
        <w:t>https://iibf.bandirma.edu.tr/tr/iibf/Sayfa/Goster/1670</w:t>
      </w:r>
      <w:r>
        <w:rPr>
          <w:rStyle w:val="Balk2Char"/>
          <w:rFonts w:eastAsiaTheme="minorHAnsi" w:cs="Times New Roman"/>
          <w:b w:val="0"/>
          <w:bCs w:val="0"/>
          <w:szCs w:val="24"/>
          <w:lang w:eastAsia="tr-TR"/>
        </w:rPr>
        <w:fldChar w:fldCharType="end"/>
      </w:r>
    </w:p>
    <w:p w:rsidR="00DF683D" w:rsidRPr="006B792D" w:rsidRDefault="00432E92" w:rsidP="002850E3">
      <w:pPr>
        <w:pStyle w:val="ListeParagraf"/>
        <w:widowControl/>
        <w:numPr>
          <w:ilvl w:val="1"/>
          <w:numId w:val="4"/>
        </w:numPr>
        <w:spacing w:before="120" w:after="120" w:line="259" w:lineRule="auto"/>
        <w:contextualSpacing/>
        <w:jc w:val="both"/>
        <w:rPr>
          <w:rStyle w:val="Balk2Char"/>
          <w:rFonts w:eastAsiaTheme="minorHAnsi" w:cs="Times New Roman"/>
          <w:b w:val="0"/>
          <w:bCs w:val="0"/>
          <w:szCs w:val="24"/>
          <w:lang w:eastAsia="tr-TR"/>
        </w:rPr>
      </w:pPr>
      <w:r w:rsidRPr="006B792D">
        <w:rPr>
          <w:rStyle w:val="Balk2Char"/>
          <w:rFonts w:eastAsia="Calibri"/>
        </w:rPr>
        <w:t>Paydaş Katılımı</w:t>
      </w:r>
      <w:bookmarkEnd w:id="12"/>
      <w:r w:rsidR="009016BC" w:rsidRPr="006B792D">
        <w:rPr>
          <w:rStyle w:val="Balk2Char"/>
          <w:rFonts w:eastAsia="Calibri"/>
        </w:rPr>
        <w:t>;</w:t>
      </w:r>
    </w:p>
    <w:p w:rsidR="00DF683D" w:rsidRDefault="00DF683D" w:rsidP="00B1388A">
      <w:pPr>
        <w:pStyle w:val="ListeParagraf"/>
        <w:widowControl/>
        <w:spacing w:before="120" w:after="120" w:line="259" w:lineRule="auto"/>
        <w:contextualSpacing/>
        <w:jc w:val="both"/>
        <w:rPr>
          <w:rStyle w:val="Balk2Char"/>
          <w:rFonts w:eastAsia="Calibri"/>
          <w:b w:val="0"/>
        </w:rPr>
      </w:pPr>
      <w:r w:rsidRPr="006B792D">
        <w:rPr>
          <w:rStyle w:val="Balk2Char"/>
          <w:rFonts w:eastAsia="Calibri"/>
          <w:b w:val="0"/>
        </w:rPr>
        <w:t>Kalite çalışmalarında iç paydaşların katılım sağlanması amacı ile komisyon tüm bölümleri içerecek şekilde yapılandırılmıştır.  Ayrıca kom</w:t>
      </w:r>
      <w:r w:rsidR="0061569D" w:rsidRPr="006B792D">
        <w:rPr>
          <w:rStyle w:val="Balk2Char"/>
          <w:rFonts w:eastAsia="Calibri"/>
          <w:b w:val="0"/>
        </w:rPr>
        <w:t>i</w:t>
      </w:r>
      <w:r w:rsidRPr="006B792D">
        <w:rPr>
          <w:rStyle w:val="Balk2Char"/>
          <w:rFonts w:eastAsia="Calibri"/>
          <w:b w:val="0"/>
        </w:rPr>
        <w:t>syon</w:t>
      </w:r>
      <w:r w:rsidR="0061569D" w:rsidRPr="006B792D">
        <w:rPr>
          <w:rStyle w:val="Balk2Char"/>
          <w:rFonts w:eastAsia="Calibri"/>
          <w:b w:val="0"/>
        </w:rPr>
        <w:t xml:space="preserve"> </w:t>
      </w:r>
      <w:r w:rsidRPr="006B792D">
        <w:rPr>
          <w:rStyle w:val="Balk2Char"/>
          <w:rFonts w:eastAsia="Calibri"/>
          <w:b w:val="0"/>
        </w:rPr>
        <w:t>da öğrencileri temsilen öğrenci temsilcisi de yer almaktadır.</w:t>
      </w:r>
    </w:p>
    <w:p w:rsidR="0063530B" w:rsidRDefault="0063530B" w:rsidP="00B1388A">
      <w:pPr>
        <w:pStyle w:val="ListeParagraf"/>
        <w:widowControl/>
        <w:spacing w:before="120" w:after="120" w:line="259" w:lineRule="auto"/>
        <w:contextualSpacing/>
        <w:jc w:val="both"/>
      </w:pPr>
      <w:r>
        <w:rPr>
          <w:rFonts w:ascii="Times New Roman" w:eastAsia="Times New Roman" w:hAnsi="Times New Roman" w:cs="Times New Roman"/>
          <w:color w:val="000000" w:themeColor="text1"/>
          <w:sz w:val="24"/>
          <w:szCs w:val="24"/>
          <w:lang w:eastAsia="tr-TR"/>
        </w:rPr>
        <w:t>Bandırma Onyedi Eylül Üniversitesi Kalite Güvencesi Sistemi Yönergesinin 10,11,12. Maddeleri gereği, İktisadi İdari Bilimler Fakültesi bünyesinde birimler bazında kalite komisyonları oluşturularak, birim kalite komisyonu toplantısı yapılmış ve birim kalite raporunun hazırlanması konusunda değerlendirmeler yapılmıştır.</w:t>
      </w:r>
      <w:r w:rsidRPr="00332325">
        <w:t xml:space="preserve"> </w:t>
      </w:r>
    </w:p>
    <w:p w:rsidR="0063530B" w:rsidRDefault="009E7854" w:rsidP="00B1388A">
      <w:pPr>
        <w:pStyle w:val="ListeParagraf"/>
        <w:widowControl/>
        <w:spacing w:after="160" w:line="259" w:lineRule="auto"/>
        <w:contextualSpacing/>
        <w:jc w:val="both"/>
        <w:rPr>
          <w:rFonts w:ascii="Times New Roman" w:eastAsia="Times New Roman" w:hAnsi="Times New Roman" w:cs="Times New Roman"/>
          <w:color w:val="000000" w:themeColor="text1"/>
          <w:sz w:val="24"/>
          <w:szCs w:val="24"/>
          <w:lang w:eastAsia="tr-TR"/>
        </w:rPr>
      </w:pPr>
      <w:hyperlink r:id="rId36" w:history="1">
        <w:r w:rsidR="0063530B" w:rsidRPr="00925C5B">
          <w:rPr>
            <w:rStyle w:val="Kpr"/>
            <w:rFonts w:ascii="Times New Roman" w:eastAsia="Times New Roman" w:hAnsi="Times New Roman" w:cs="Times New Roman"/>
            <w:sz w:val="24"/>
            <w:szCs w:val="24"/>
            <w:lang w:eastAsia="tr-TR"/>
          </w:rPr>
          <w:t>https://kalite.bandirma.edu.tr/tr/kalite/Duyuru/Goster/Birim-Kalite-Komisyonu-Toplantisi-12179</w:t>
        </w:r>
      </w:hyperlink>
      <w:r w:rsidR="0063530B">
        <w:rPr>
          <w:rFonts w:ascii="Times New Roman" w:eastAsia="Times New Roman" w:hAnsi="Times New Roman" w:cs="Times New Roman"/>
          <w:color w:val="000000" w:themeColor="text1"/>
          <w:sz w:val="24"/>
          <w:szCs w:val="24"/>
          <w:lang w:eastAsia="tr-TR"/>
        </w:rPr>
        <w:t xml:space="preserve"> </w:t>
      </w:r>
    </w:p>
    <w:p w:rsidR="006B5906" w:rsidRPr="000A17E6" w:rsidRDefault="006B5906" w:rsidP="000A17E6">
      <w:pPr>
        <w:spacing w:before="120"/>
        <w:ind w:right="40"/>
        <w:jc w:val="both"/>
        <w:outlineLvl w:val="0"/>
        <w:rPr>
          <w:rFonts w:ascii="Times New Roman" w:eastAsia="Times New Roman" w:hAnsi="Times New Roman" w:cs="Times New Roman"/>
          <w:sz w:val="32"/>
          <w:szCs w:val="32"/>
        </w:rPr>
      </w:pPr>
      <w:r w:rsidRPr="006B5906">
        <w:rPr>
          <w:rFonts w:ascii="Times New Roman" w:eastAsia="Times New Roman" w:hAnsi="Times New Roman" w:cs="Times New Roman"/>
          <w:b/>
          <w:bCs/>
          <w:sz w:val="32"/>
          <w:szCs w:val="32"/>
        </w:rPr>
        <w:t>3. E</w:t>
      </w:r>
      <w:r w:rsidRPr="006B5906">
        <w:rPr>
          <w:rFonts w:ascii="Times New Roman" w:eastAsia="Times New Roman" w:hAnsi="Times New Roman" w:cs="Times New Roman"/>
          <w:b/>
          <w:bCs/>
          <w:spacing w:val="1"/>
          <w:sz w:val="32"/>
          <w:szCs w:val="32"/>
        </w:rPr>
        <w:t>Ğ</w:t>
      </w:r>
      <w:r w:rsidRPr="006B5906">
        <w:rPr>
          <w:rFonts w:ascii="Times New Roman" w:eastAsia="Times New Roman" w:hAnsi="Times New Roman" w:cs="Times New Roman"/>
          <w:b/>
          <w:bCs/>
          <w:sz w:val="32"/>
          <w:szCs w:val="32"/>
        </w:rPr>
        <w:t>İT</w:t>
      </w:r>
      <w:r w:rsidRPr="006B5906">
        <w:rPr>
          <w:rFonts w:ascii="Times New Roman" w:eastAsia="Times New Roman" w:hAnsi="Times New Roman" w:cs="Times New Roman"/>
          <w:b/>
          <w:bCs/>
          <w:spacing w:val="1"/>
          <w:sz w:val="32"/>
          <w:szCs w:val="32"/>
        </w:rPr>
        <w:t>İ</w:t>
      </w:r>
      <w:r w:rsidRPr="006B5906">
        <w:rPr>
          <w:rFonts w:ascii="Times New Roman" w:eastAsia="Times New Roman" w:hAnsi="Times New Roman" w:cs="Times New Roman"/>
          <w:b/>
          <w:bCs/>
          <w:sz w:val="32"/>
          <w:szCs w:val="32"/>
        </w:rPr>
        <w:t>M</w:t>
      </w:r>
      <w:r w:rsidRPr="006B5906">
        <w:rPr>
          <w:rFonts w:ascii="Times New Roman" w:eastAsia="Times New Roman" w:hAnsi="Times New Roman" w:cs="Times New Roman"/>
          <w:b/>
          <w:bCs/>
          <w:spacing w:val="-12"/>
          <w:sz w:val="32"/>
          <w:szCs w:val="32"/>
        </w:rPr>
        <w:t xml:space="preserve"> </w:t>
      </w:r>
      <w:r w:rsidRPr="006B5906">
        <w:rPr>
          <w:rFonts w:ascii="Times New Roman" w:eastAsia="Times New Roman" w:hAnsi="Times New Roman" w:cs="Times New Roman"/>
          <w:b/>
          <w:bCs/>
          <w:sz w:val="32"/>
          <w:szCs w:val="32"/>
        </w:rPr>
        <w:t>-</w:t>
      </w:r>
      <w:r w:rsidRPr="006B5906">
        <w:rPr>
          <w:rFonts w:ascii="Times New Roman" w:eastAsia="Times New Roman" w:hAnsi="Times New Roman" w:cs="Times New Roman"/>
          <w:b/>
          <w:bCs/>
          <w:spacing w:val="-9"/>
          <w:sz w:val="32"/>
          <w:szCs w:val="32"/>
        </w:rPr>
        <w:t xml:space="preserve"> </w:t>
      </w:r>
      <w:r w:rsidRPr="006B5906">
        <w:rPr>
          <w:rFonts w:ascii="Times New Roman" w:eastAsia="Times New Roman" w:hAnsi="Times New Roman" w:cs="Times New Roman"/>
          <w:b/>
          <w:bCs/>
          <w:spacing w:val="-2"/>
          <w:sz w:val="32"/>
          <w:szCs w:val="32"/>
        </w:rPr>
        <w:t>Ö</w:t>
      </w:r>
      <w:r w:rsidRPr="006B5906">
        <w:rPr>
          <w:rFonts w:ascii="Times New Roman" w:eastAsia="Times New Roman" w:hAnsi="Times New Roman" w:cs="Times New Roman"/>
          <w:b/>
          <w:bCs/>
          <w:sz w:val="32"/>
          <w:szCs w:val="32"/>
        </w:rPr>
        <w:t>ĞR</w:t>
      </w:r>
      <w:r w:rsidRPr="006B5906">
        <w:rPr>
          <w:rFonts w:ascii="Times New Roman" w:eastAsia="Times New Roman" w:hAnsi="Times New Roman" w:cs="Times New Roman"/>
          <w:b/>
          <w:bCs/>
          <w:spacing w:val="3"/>
          <w:sz w:val="32"/>
          <w:szCs w:val="32"/>
        </w:rPr>
        <w:t>E</w:t>
      </w:r>
      <w:r w:rsidRPr="006B5906">
        <w:rPr>
          <w:rFonts w:ascii="Times New Roman" w:eastAsia="Times New Roman" w:hAnsi="Times New Roman" w:cs="Times New Roman"/>
          <w:b/>
          <w:bCs/>
          <w:sz w:val="32"/>
          <w:szCs w:val="32"/>
        </w:rPr>
        <w:t>TİM</w:t>
      </w:r>
      <w:r w:rsidRPr="006B5906">
        <w:rPr>
          <w:rFonts w:ascii="Times New Roman" w:eastAsia="Times New Roman" w:hAnsi="Times New Roman" w:cs="Times New Roman"/>
          <w:b/>
          <w:bCs/>
          <w:spacing w:val="-12"/>
          <w:sz w:val="32"/>
          <w:szCs w:val="32"/>
        </w:rPr>
        <w:t xml:space="preserve"> </w:t>
      </w:r>
    </w:p>
    <w:p w:rsidR="006B5906" w:rsidRPr="000A17E6" w:rsidRDefault="006B5906" w:rsidP="000A17E6">
      <w:pPr>
        <w:widowControl/>
        <w:spacing w:before="120" w:after="120" w:line="259" w:lineRule="auto"/>
        <w:ind w:left="360" w:hanging="360"/>
        <w:contextualSpacing/>
        <w:jc w:val="both"/>
        <w:rPr>
          <w:rFonts w:ascii="Times New Roman" w:eastAsia="Calibri" w:hAnsi="Times New Roman" w:cs="Times New Roman"/>
          <w:sz w:val="24"/>
        </w:rPr>
      </w:pPr>
      <w:bookmarkStart w:id="13" w:name="_Toc534375307"/>
      <w:r w:rsidRPr="006B5906">
        <w:rPr>
          <w:rFonts w:ascii="Times New Roman" w:eastAsia="Calibri" w:hAnsi="Times New Roman" w:cs="Times New Roman"/>
          <w:b/>
          <w:bCs/>
          <w:sz w:val="24"/>
          <w:szCs w:val="28"/>
        </w:rPr>
        <w:t>3.1</w:t>
      </w:r>
      <w:r w:rsidRPr="006B5906">
        <w:rPr>
          <w:rFonts w:ascii="Times New Roman" w:eastAsia="Calibri" w:hAnsi="Times New Roman" w:cs="Times New Roman"/>
          <w:b/>
          <w:bCs/>
          <w:sz w:val="24"/>
          <w:szCs w:val="28"/>
        </w:rPr>
        <w:tab/>
        <w:t>Programların Tasarımı ve Onayı</w:t>
      </w:r>
      <w:bookmarkEnd w:id="13"/>
      <w:r w:rsidRPr="006B5906">
        <w:rPr>
          <w:rFonts w:ascii="Times New Roman" w:eastAsia="Calibri" w:hAnsi="Times New Roman" w:cs="Times New Roman"/>
          <w:b/>
          <w:sz w:val="24"/>
        </w:rPr>
        <w:t xml:space="preserve">; </w:t>
      </w:r>
    </w:p>
    <w:p w:rsidR="000A17E6" w:rsidRPr="000A17E6" w:rsidRDefault="006B5906" w:rsidP="000A17E6">
      <w:pPr>
        <w:widowControl/>
        <w:numPr>
          <w:ilvl w:val="0"/>
          <w:numId w:val="41"/>
        </w:numPr>
        <w:spacing w:before="120" w:after="120" w:line="259" w:lineRule="auto"/>
        <w:contextualSpacing/>
        <w:jc w:val="both"/>
        <w:rPr>
          <w:rFonts w:ascii="Times New Roman" w:eastAsia="Calibri" w:hAnsi="Times New Roman" w:cs="Times New Roman"/>
          <w:sz w:val="24"/>
        </w:rPr>
      </w:pPr>
      <w:r w:rsidRPr="006B5906">
        <w:rPr>
          <w:rFonts w:ascii="Times New Roman" w:eastAsia="Calibri" w:hAnsi="Times New Roman" w:cs="Times New Roman"/>
          <w:sz w:val="24"/>
        </w:rPr>
        <w:t>Kurumda eğitim-öğretim programlarının tasarım yöntemi</w:t>
      </w:r>
    </w:p>
    <w:p w:rsidR="006B5906" w:rsidRDefault="000A17E6" w:rsidP="00986074">
      <w:pPr>
        <w:widowControl/>
        <w:spacing w:before="120" w:after="120"/>
        <w:jc w:val="both"/>
        <w:rPr>
          <w:rFonts w:ascii="Times New Roman" w:eastAsia="Calibri" w:hAnsi="Times New Roman" w:cs="Times New Roman"/>
          <w:sz w:val="24"/>
        </w:rPr>
      </w:pPr>
      <w:r w:rsidRPr="006B5906">
        <w:rPr>
          <w:rFonts w:ascii="Times New Roman" w:eastAsia="Calibri" w:hAnsi="Times New Roman" w:cs="Times New Roman"/>
          <w:sz w:val="24"/>
        </w:rPr>
        <w:t>Bandırma</w:t>
      </w:r>
      <w:r w:rsidR="006B5906" w:rsidRPr="006B5906">
        <w:rPr>
          <w:rFonts w:ascii="Times New Roman" w:eastAsia="Calibri" w:hAnsi="Times New Roman" w:cs="Times New Roman"/>
          <w:sz w:val="24"/>
        </w:rPr>
        <w:t xml:space="preserve"> Onyedi Eylül Üniversitesi İİBF bünyesinde yer alan programların onaylanmasına ilişkin iş akışı mevcut olan tüm akademik birimler ile aynı şekilde yürütülmektedir. Öncelikle açılması planlanmakta olan programın Yükseköğretim Kurulu Eğitim-Öğretim Daire Başkanlığı’nın belirlemiş olduğu şekilsel özelliklere yönelik olarak hazırlanması gerçekleşmekte daha sonra ve Üniversite Rektörlüğü’ne gönderilmektedir. Hazırlanmış olan dosya Eğitim-Öğretim Komisyonu onayı aldıktan sonra Bandırma Onyedi Eylül Üniversitesi Senatosu’na sunulmaktadır. Senato programın açılmasına yönelik karar aldıktan sonra, yeni programın açılmasına yönelik hazırlanmış olan evraklar Yükseköğretim Kurumuna gönderilmekte ve Yükseköğretim Kurumunun kararı bağlamında yeni program açılmaktadır.</w:t>
      </w:r>
    </w:p>
    <w:p w:rsidR="006B5906" w:rsidRPr="006B5906" w:rsidRDefault="006B5906" w:rsidP="0051229C">
      <w:pPr>
        <w:widowControl/>
        <w:spacing w:before="120" w:after="120"/>
        <w:jc w:val="both"/>
        <w:rPr>
          <w:rFonts w:ascii="Times New Roman" w:eastAsia="Calibri" w:hAnsi="Times New Roman" w:cs="Times New Roman"/>
          <w:sz w:val="24"/>
        </w:rPr>
      </w:pPr>
      <w:r w:rsidRPr="006B5906">
        <w:rPr>
          <w:rFonts w:ascii="Times New Roman" w:eastAsia="Calibri" w:hAnsi="Times New Roman" w:cs="Times New Roman"/>
          <w:sz w:val="24"/>
        </w:rPr>
        <w:t>Bandırma Onyedi Eylül Üniversitesi İİBF’de yer alan programların tasarımında iç ve dış paydaşlardan maksimum düzeyde yararlanılmaya gayret gösterilmektedir. İç paydaşlar Bandırma Onyedi Eylül Üniversitesi İİBF’de görevli olarak bulunan öğretim elemanları ve öğrencilerden oluşurken, dış paydaşları Bandırma Onyedi Eylül Üniversitesi’nin çeşitli protokoller ve anlaşmalar ile iletişim içerisinde olduğu meslek odaları, sivil toplum kuruluşları, mezun öğrenciler ve farklı özel ve kamu kuruluşları oluşturmaktadır (</w:t>
      </w:r>
      <w:hyperlink r:id="rId37" w:history="1">
        <w:r w:rsidR="00120153" w:rsidRPr="00ED19F3">
          <w:rPr>
            <w:rStyle w:val="Kpr"/>
            <w:rFonts w:ascii="Times New Roman" w:eastAsia="Calibri" w:hAnsi="Times New Roman" w:cs="Times New Roman"/>
            <w:sz w:val="24"/>
          </w:rPr>
          <w:t>https://www.bandirma.edu.tr/tr/www/Haber/Goster/Universitemiz-ile-Bandirma-Ticaret-Odasi-Arasinda-Isbirligi-Protokolu-Imzalandi-1217</w:t>
        </w:r>
      </w:hyperlink>
      <w:r w:rsidRPr="006B5906">
        <w:rPr>
          <w:rFonts w:ascii="Times New Roman" w:eastAsia="Calibri" w:hAnsi="Times New Roman" w:cs="Times New Roman"/>
          <w:sz w:val="24"/>
        </w:rPr>
        <w:t>,</w:t>
      </w:r>
      <w:r w:rsidR="00120153">
        <w:rPr>
          <w:rFonts w:ascii="Times New Roman" w:eastAsia="Calibri" w:hAnsi="Times New Roman" w:cs="Times New Roman"/>
          <w:sz w:val="24"/>
        </w:rPr>
        <w:t xml:space="preserve"> </w:t>
      </w:r>
      <w:r w:rsidRPr="006B5906">
        <w:rPr>
          <w:rFonts w:ascii="Times New Roman" w:eastAsia="Calibri" w:hAnsi="Times New Roman" w:cs="Times New Roman"/>
          <w:sz w:val="24"/>
        </w:rPr>
        <w:t xml:space="preserve"> </w:t>
      </w:r>
      <w:r w:rsidR="00120153">
        <w:rPr>
          <w:rFonts w:ascii="Times New Roman" w:eastAsia="Calibri" w:hAnsi="Times New Roman" w:cs="Times New Roman"/>
          <w:sz w:val="24"/>
        </w:rPr>
        <w:t xml:space="preserve"> </w:t>
      </w:r>
      <w:hyperlink r:id="rId38" w:history="1">
        <w:r w:rsidR="00120153" w:rsidRPr="00ED19F3">
          <w:rPr>
            <w:rStyle w:val="Kpr"/>
            <w:rFonts w:ascii="Times New Roman" w:eastAsia="Calibri" w:hAnsi="Times New Roman" w:cs="Times New Roman"/>
            <w:sz w:val="24"/>
          </w:rPr>
          <w:t>https://www.bandirma.edu.tr/tr/www/Haber/Goster/Universitemiz-ve-Ali-Oztaylan-AIHL-Arasinda-Egitimde-Isbirligi-Protokolu-Imzalandi-766</w:t>
        </w:r>
      </w:hyperlink>
      <w:r w:rsidRPr="006B5906">
        <w:rPr>
          <w:rFonts w:ascii="Times New Roman" w:eastAsia="Calibri" w:hAnsi="Times New Roman" w:cs="Times New Roman"/>
          <w:sz w:val="24"/>
        </w:rPr>
        <w:t>,</w:t>
      </w:r>
      <w:r w:rsidR="00120153">
        <w:rPr>
          <w:rFonts w:ascii="Times New Roman" w:eastAsia="Calibri" w:hAnsi="Times New Roman" w:cs="Times New Roman"/>
          <w:sz w:val="24"/>
        </w:rPr>
        <w:t xml:space="preserve"> </w:t>
      </w:r>
      <w:r w:rsidRPr="006B5906">
        <w:rPr>
          <w:rFonts w:ascii="Times New Roman" w:eastAsia="Calibri" w:hAnsi="Times New Roman" w:cs="Times New Roman"/>
          <w:sz w:val="24"/>
        </w:rPr>
        <w:t xml:space="preserve"> </w:t>
      </w:r>
      <w:hyperlink r:id="rId39" w:history="1">
        <w:r w:rsidR="00120153" w:rsidRPr="00ED19F3">
          <w:rPr>
            <w:rStyle w:val="Kpr"/>
            <w:rFonts w:ascii="Times New Roman" w:eastAsia="Calibri" w:hAnsi="Times New Roman" w:cs="Times New Roman"/>
            <w:sz w:val="24"/>
          </w:rPr>
          <w:t>https://adaletmyo.bandirma.edu.tr/tr/adaletmyo/Haber/Goster/Universitemiz-Ceza-ve-Tevkifevleri-Genel-Mudurlugu-ile-Is-Birligi-Protokolu-Imzaladi-1551#</w:t>
        </w:r>
      </w:hyperlink>
      <w:r w:rsidRPr="006B5906">
        <w:rPr>
          <w:rFonts w:ascii="Times New Roman" w:eastAsia="Calibri" w:hAnsi="Times New Roman" w:cs="Times New Roman"/>
          <w:sz w:val="24"/>
        </w:rPr>
        <w:t>,</w:t>
      </w:r>
      <w:r w:rsidR="00120153">
        <w:rPr>
          <w:rFonts w:ascii="Times New Roman" w:eastAsia="Calibri" w:hAnsi="Times New Roman" w:cs="Times New Roman"/>
          <w:sz w:val="24"/>
        </w:rPr>
        <w:t xml:space="preserve"> </w:t>
      </w:r>
      <w:r w:rsidRPr="006B5906">
        <w:rPr>
          <w:rFonts w:ascii="Times New Roman" w:eastAsia="Calibri" w:hAnsi="Times New Roman" w:cs="Times New Roman"/>
          <w:sz w:val="24"/>
        </w:rPr>
        <w:t xml:space="preserve"> </w:t>
      </w:r>
      <w:hyperlink r:id="rId40" w:history="1">
        <w:r w:rsidR="00120153" w:rsidRPr="00ED19F3">
          <w:rPr>
            <w:rStyle w:val="Kpr"/>
            <w:rFonts w:ascii="Times New Roman" w:eastAsia="Calibri" w:hAnsi="Times New Roman" w:cs="Times New Roman"/>
            <w:sz w:val="24"/>
          </w:rPr>
          <w:t>https://www.bandirma.edu.tr/tr/www/Haber/Goster/Fizyoterapi-ve-Rehabilitasyon-Uygulama-ve-Arastirma-Merkezi-icin-Universitemiz-ile-Gonen-Belediye-Baskanligi-Arasinda-Is-Birligi-Protokolu-Imzalandi-1287</w:t>
        </w:r>
      </w:hyperlink>
      <w:r w:rsidRPr="006B5906">
        <w:rPr>
          <w:rFonts w:ascii="Times New Roman" w:eastAsia="Calibri" w:hAnsi="Times New Roman" w:cs="Times New Roman"/>
          <w:sz w:val="24"/>
        </w:rPr>
        <w:t>).</w:t>
      </w:r>
      <w:r w:rsidR="00120153">
        <w:rPr>
          <w:rFonts w:ascii="Times New Roman" w:eastAsia="Calibri" w:hAnsi="Times New Roman" w:cs="Times New Roman"/>
          <w:sz w:val="24"/>
        </w:rPr>
        <w:t xml:space="preserve"> </w:t>
      </w:r>
    </w:p>
    <w:p w:rsidR="006B5906" w:rsidRPr="0051229C" w:rsidRDefault="006B5906" w:rsidP="0051229C">
      <w:pPr>
        <w:widowControl/>
        <w:numPr>
          <w:ilvl w:val="0"/>
          <w:numId w:val="41"/>
        </w:numPr>
        <w:spacing w:before="120" w:after="120"/>
        <w:ind w:left="723"/>
        <w:jc w:val="both"/>
        <w:rPr>
          <w:rFonts w:ascii="Times New Roman" w:eastAsia="Calibri" w:hAnsi="Times New Roman" w:cs="Times New Roman"/>
          <w:sz w:val="24"/>
        </w:rPr>
      </w:pPr>
      <w:r w:rsidRPr="006B5906">
        <w:rPr>
          <w:rFonts w:ascii="Times New Roman" w:eastAsia="Calibri" w:hAnsi="Times New Roman" w:cs="Times New Roman"/>
          <w:sz w:val="24"/>
        </w:rPr>
        <w:t>Programların tasarımına paydaş katılımı</w:t>
      </w:r>
    </w:p>
    <w:p w:rsidR="006B5906" w:rsidRDefault="006B5906" w:rsidP="0051229C">
      <w:pPr>
        <w:widowControl/>
        <w:spacing w:before="120" w:after="120"/>
        <w:jc w:val="both"/>
        <w:rPr>
          <w:rFonts w:ascii="Times New Roman" w:eastAsia="Calibri" w:hAnsi="Times New Roman" w:cs="Times New Roman"/>
          <w:sz w:val="24"/>
        </w:rPr>
      </w:pPr>
      <w:r w:rsidRPr="006B5906">
        <w:rPr>
          <w:rFonts w:ascii="Times New Roman" w:eastAsia="Calibri" w:hAnsi="Times New Roman" w:cs="Times New Roman"/>
          <w:sz w:val="24"/>
        </w:rPr>
        <w:t>Ders müfredatlarının ve programların oluşturulmasına yönelik ilk aşama bölüm akademik kurullarında başlamakta ve süreç ilgili birimlerin iç paydaşları tarafından yürütülmektedir. 2018 yılında Eğitim ve Öğretim faaliyetlerinin nitelik ve kalitelerinin arttırılmasına yönelik olarak 2018 yılı içerisinde 2 yeni akademi</w:t>
      </w:r>
      <w:r w:rsidR="00120153">
        <w:rPr>
          <w:rFonts w:ascii="Times New Roman" w:eastAsia="Calibri" w:hAnsi="Times New Roman" w:cs="Times New Roman"/>
          <w:sz w:val="24"/>
        </w:rPr>
        <w:t xml:space="preserve">k dergi yayın hayatına başlamış, </w:t>
      </w:r>
      <w:r w:rsidRPr="006B5906">
        <w:rPr>
          <w:rFonts w:ascii="Times New Roman" w:eastAsia="Calibri" w:hAnsi="Times New Roman" w:cs="Times New Roman"/>
          <w:sz w:val="24"/>
        </w:rPr>
        <w:t>(</w:t>
      </w:r>
      <w:hyperlink r:id="rId41" w:history="1">
        <w:r w:rsidR="00120153" w:rsidRPr="00ED19F3">
          <w:rPr>
            <w:rStyle w:val="Kpr"/>
            <w:rFonts w:ascii="Times New Roman" w:eastAsia="Calibri" w:hAnsi="Times New Roman" w:cs="Times New Roman"/>
            <w:sz w:val="24"/>
          </w:rPr>
          <w:t>https://www.bandirma.edu.tr/tr/www/Sayfa/Goster/Ak ademik-Dergilerimiz-1439</w:t>
        </w:r>
      </w:hyperlink>
      <w:r w:rsidRPr="006B5906">
        <w:rPr>
          <w:rFonts w:ascii="Times New Roman" w:eastAsia="Calibri" w:hAnsi="Times New Roman" w:cs="Times New Roman"/>
          <w:sz w:val="24"/>
        </w:rPr>
        <w:t>), eğitim ve öğretim faaliyetlerinin çıktılarının değerlendirilmesi ve öğrencilerin ilgili faaliyetler hakkında görüşlerinin alınarak daha analitik bir değerlendirilme yapılması için 2018 yılında, öğrenci memnuniyet anketleri gerçekleştirilmiştir (</w:t>
      </w:r>
      <w:hyperlink r:id="rId42" w:history="1">
        <w:r w:rsidR="0051229C" w:rsidRPr="00DB52A2">
          <w:rPr>
            <w:rStyle w:val="Kpr"/>
            <w:rFonts w:ascii="Times New Roman" w:eastAsia="Calibri" w:hAnsi="Times New Roman" w:cs="Times New Roman"/>
            <w:sz w:val="24"/>
          </w:rPr>
          <w:t>https://docs.google.com/a/bandirma.edu.tr/forms/d/e/1FAIpQLScoyUozDHQEty4hLOMkEO1-Eyz6TXvHsjTPYF9_JRLeLsUiKA/viewform</w:t>
        </w:r>
      </w:hyperlink>
      <w:r w:rsidRPr="006B5906">
        <w:rPr>
          <w:rFonts w:ascii="Times New Roman" w:eastAsia="Calibri" w:hAnsi="Times New Roman" w:cs="Times New Roman"/>
          <w:sz w:val="24"/>
        </w:rPr>
        <w:t>).</w:t>
      </w:r>
    </w:p>
    <w:p w:rsidR="006B5906" w:rsidRPr="006B5906" w:rsidRDefault="006B5906" w:rsidP="0051229C">
      <w:pPr>
        <w:widowControl/>
        <w:numPr>
          <w:ilvl w:val="0"/>
          <w:numId w:val="41"/>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Eğitim-öğretimin her seviyesinde öğrencilere araştırma yetkinliğini kazandırmak üzere gerçekleştirilen faaliyetler</w:t>
      </w:r>
    </w:p>
    <w:p w:rsidR="006B5906" w:rsidRPr="006B5906" w:rsidRDefault="006B5906" w:rsidP="0051229C">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Bandırma Onyedi Eylül Üniversitesi İİBF tarafından eğitim-öğretimin her düzeyinde öğrencilerin araştırmaya teşvik edilmesi ve araştırmaya yönelik becerilerinin artmasına yönelik olarak sene boyunca çeşitli akademik konferans ve kongreler düzenlenmektedir (https://www.bandirma.edu.tr/Content/Web/Yuklemeler/Duyuru/Dosya/1232/7a290bcd-ed84-ea49-5e8f-07cc8ca56625.pdf). Düzenlenen akademik konferans ve seminerlere öğrencilerin katılımları Bandırma Onyedi Eylül Üniversitesi Sağlık Kültür ve Spor Daire Başkanlığı’na bağlı olan Öğrenci Toplulukları yolu ile gerçekleşmekte bu şekilde de öğrencilerin akademik faaliyetlere aktif katılımı sağlanmaktadır (</w:t>
      </w:r>
      <w:hyperlink r:id="rId43" w:history="1">
        <w:r w:rsidR="00120153" w:rsidRPr="00ED19F3">
          <w:rPr>
            <w:rStyle w:val="Kpr"/>
            <w:rFonts w:ascii="Times New Roman" w:eastAsia="Calibri" w:hAnsi="Times New Roman" w:cs="Times New Roman"/>
            <w:sz w:val="24"/>
          </w:rPr>
          <w:t>https://sksdb.bandirma.edu.tr/tr/sksdb/Duyuru/Goster/MarkaPazarlama-Zirvesi-11977</w:t>
        </w:r>
      </w:hyperlink>
      <w:r w:rsidRPr="006B5906">
        <w:rPr>
          <w:rFonts w:ascii="Times New Roman" w:eastAsia="Calibri" w:hAnsi="Times New Roman" w:cs="Times New Roman"/>
          <w:sz w:val="24"/>
        </w:rPr>
        <w:t>,</w:t>
      </w:r>
      <w:r w:rsidR="00120153">
        <w:rPr>
          <w:rFonts w:ascii="Times New Roman" w:eastAsia="Calibri" w:hAnsi="Times New Roman" w:cs="Times New Roman"/>
          <w:sz w:val="24"/>
        </w:rPr>
        <w:t xml:space="preserve"> </w:t>
      </w:r>
      <w:hyperlink r:id="rId44" w:history="1">
        <w:r w:rsidR="00120153" w:rsidRPr="00ED19F3">
          <w:rPr>
            <w:rStyle w:val="Kpr"/>
            <w:rFonts w:ascii="Times New Roman" w:eastAsia="Calibri" w:hAnsi="Times New Roman" w:cs="Times New Roman"/>
            <w:sz w:val="24"/>
          </w:rPr>
          <w:t>https://www.bandirma.edu.tr/tr/www/Duyuru/Goster/Universitemiz-Turkoloji-Toplulugu-Tarafindan-Edebiyatimizin-Vicdani-Mehmet-Akif-Ersoy-Konulu-Panel-ve-Fotograf-Sergisi-Duzenleniyor-12120</w:t>
        </w:r>
      </w:hyperlink>
      <w:r w:rsidRPr="006B5906">
        <w:rPr>
          <w:rFonts w:ascii="Times New Roman" w:eastAsia="Calibri" w:hAnsi="Times New Roman" w:cs="Times New Roman"/>
          <w:sz w:val="24"/>
        </w:rPr>
        <w:t>,</w:t>
      </w:r>
      <w:r w:rsidR="00120153">
        <w:rPr>
          <w:rFonts w:ascii="Times New Roman" w:eastAsia="Calibri" w:hAnsi="Times New Roman" w:cs="Times New Roman"/>
          <w:sz w:val="24"/>
        </w:rPr>
        <w:t xml:space="preserve"> </w:t>
      </w:r>
      <w:hyperlink r:id="rId45" w:history="1">
        <w:r w:rsidR="00120153" w:rsidRPr="00ED19F3">
          <w:rPr>
            <w:rStyle w:val="Kpr"/>
            <w:rFonts w:ascii="Times New Roman" w:eastAsia="Calibri" w:hAnsi="Times New Roman" w:cs="Times New Roman"/>
            <w:sz w:val="24"/>
          </w:rPr>
          <w:t>https://www.bandirma.edu.tr/tr/www/Duyuru/Goster/Universitemiz-Uluslararasi-Iliskiler-Toplulugu-Tarafindan-Prof-Dr-Mim-Kemal-Okenin-Konusmaci-Oldugu-Medeniyetin-Cumle-Kapisi-Konferansi-Duzenleniyor-11721</w:t>
        </w:r>
      </w:hyperlink>
      <w:r w:rsidR="00120153">
        <w:rPr>
          <w:rFonts w:ascii="Times New Roman" w:eastAsia="Calibri" w:hAnsi="Times New Roman" w:cs="Times New Roman"/>
          <w:sz w:val="24"/>
        </w:rPr>
        <w:t xml:space="preserve"> </w:t>
      </w:r>
      <w:r w:rsidR="0051229C">
        <w:rPr>
          <w:rFonts w:ascii="Times New Roman" w:eastAsia="Calibri" w:hAnsi="Times New Roman" w:cs="Times New Roman"/>
          <w:sz w:val="24"/>
        </w:rPr>
        <w:t>).</w:t>
      </w:r>
    </w:p>
    <w:p w:rsidR="006B5906" w:rsidRPr="0051229C" w:rsidRDefault="006B5906" w:rsidP="0051229C">
      <w:pPr>
        <w:widowControl/>
        <w:numPr>
          <w:ilvl w:val="0"/>
          <w:numId w:val="41"/>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Kurumdaki öğretim programlarının amaçları, kazanımları ve ders bilgi paketlerinin hazırlanması ve kamuoyuyla paylaşılması</w:t>
      </w:r>
    </w:p>
    <w:p w:rsidR="006B5906" w:rsidRPr="006B5906" w:rsidRDefault="006B5906" w:rsidP="0051229C">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Bologna süreci içerisinde İİBF’de yer alan programlar içerisinde yer alan derslerin her biri için program yeterlilikleri ve öğrenme çıktıları arasında ilişki kurulmuş ve paylaşılmıştır. (</w:t>
      </w:r>
      <w:hyperlink r:id="rId46" w:history="1">
        <w:r w:rsidRPr="006B5906">
          <w:rPr>
            <w:rFonts w:ascii="Times New Roman" w:eastAsia="Calibri" w:hAnsi="Times New Roman" w:cs="Times New Roman"/>
            <w:color w:val="0563C1"/>
            <w:sz w:val="24"/>
            <w:u w:val="single"/>
          </w:rPr>
          <w:t>https://obs.bandirma.edu.tr/oibs/bologna/</w:t>
        </w:r>
      </w:hyperlink>
      <w:r w:rsidRPr="006B5906">
        <w:rPr>
          <w:rFonts w:ascii="Times New Roman" w:eastAsia="Calibri" w:hAnsi="Times New Roman" w:cs="Times New Roman"/>
          <w:sz w:val="24"/>
        </w:rPr>
        <w:t>).</w:t>
      </w:r>
    </w:p>
    <w:p w:rsidR="006B5906" w:rsidRPr="006B5906" w:rsidRDefault="006B5906" w:rsidP="006B5906">
      <w:pPr>
        <w:widowControl/>
        <w:spacing w:after="160" w:line="259" w:lineRule="auto"/>
        <w:contextualSpacing/>
        <w:jc w:val="both"/>
        <w:rPr>
          <w:rFonts w:ascii="Times New Roman" w:eastAsia="Calibri" w:hAnsi="Times New Roman" w:cs="Times New Roman"/>
          <w:sz w:val="24"/>
        </w:rPr>
      </w:pPr>
      <w:r w:rsidRPr="006B5906">
        <w:rPr>
          <w:rFonts w:ascii="Times New Roman" w:eastAsia="Calibri" w:hAnsi="Times New Roman" w:cs="Times New Roman"/>
          <w:noProof/>
          <w:sz w:val="24"/>
          <w:lang w:eastAsia="tr-TR"/>
        </w:rPr>
        <w:lastRenderedPageBreak/>
        <w:drawing>
          <wp:inline distT="0" distB="0" distL="0" distR="0" wp14:anchorId="01987EF8" wp14:editId="524BB03B">
            <wp:extent cx="6188075" cy="4098736"/>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9443" cy="4099642"/>
                    </a:xfrm>
                    <a:prstGeom prst="rect">
                      <a:avLst/>
                    </a:prstGeom>
                    <a:noFill/>
                  </pic:spPr>
                </pic:pic>
              </a:graphicData>
            </a:graphic>
          </wp:inline>
        </w:drawing>
      </w:r>
    </w:p>
    <w:p w:rsidR="006B5906" w:rsidRPr="006B5906" w:rsidRDefault="006B5906" w:rsidP="006B5906">
      <w:pPr>
        <w:widowControl/>
        <w:spacing w:after="160" w:line="259" w:lineRule="auto"/>
        <w:contextualSpacing/>
        <w:jc w:val="both"/>
        <w:rPr>
          <w:rFonts w:ascii="Times New Roman" w:eastAsia="Calibri" w:hAnsi="Times New Roman" w:cs="Times New Roman"/>
          <w:sz w:val="24"/>
        </w:rPr>
      </w:pPr>
    </w:p>
    <w:p w:rsidR="006B5906" w:rsidRPr="006B5906" w:rsidRDefault="006B5906" w:rsidP="00A61235">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Bandırma Onyedi Eylül Üniversitesi programlarına yönelik kataloglar her yıl yeniden gözden geçirilerek güncellenmekte ve üniversitenin ilgili sayfasında yayımlanmaktadır (</w:t>
      </w:r>
      <w:hyperlink r:id="rId48" w:history="1">
        <w:r w:rsidR="00120153" w:rsidRPr="00ED19F3">
          <w:rPr>
            <w:rStyle w:val="Kpr"/>
            <w:rFonts w:ascii="Times New Roman" w:eastAsia="Calibri" w:hAnsi="Times New Roman" w:cs="Times New Roman"/>
            <w:sz w:val="24"/>
          </w:rPr>
          <w:t>https://www.bandirma.edu.tr/tr/www/Sayfa/Goster/BILGI-PAKETI-ve-DERS-KATALOGU-1079</w:t>
        </w:r>
      </w:hyperlink>
      <w:r w:rsidRPr="006B5906">
        <w:rPr>
          <w:rFonts w:ascii="Times New Roman" w:eastAsia="Calibri" w:hAnsi="Times New Roman" w:cs="Times New Roman"/>
          <w:sz w:val="24"/>
        </w:rPr>
        <w:t>).</w:t>
      </w:r>
      <w:r w:rsidR="00120153">
        <w:rPr>
          <w:rFonts w:ascii="Times New Roman" w:eastAsia="Calibri" w:hAnsi="Times New Roman" w:cs="Times New Roman"/>
          <w:sz w:val="24"/>
        </w:rPr>
        <w:t xml:space="preserve"> </w:t>
      </w:r>
    </w:p>
    <w:p w:rsidR="006B5906" w:rsidRPr="006B5906" w:rsidRDefault="006B5906" w:rsidP="00A61235">
      <w:pPr>
        <w:widowControl/>
        <w:numPr>
          <w:ilvl w:val="0"/>
          <w:numId w:val="41"/>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Program yeterliliklerinin TYYÇ ile uyumunun sağlanması</w:t>
      </w:r>
    </w:p>
    <w:p w:rsidR="006B5906" w:rsidRPr="006B5906" w:rsidRDefault="006B5906" w:rsidP="00A61235">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Bandırma Onyedi Eylül Üniversitesi İİBF’de bulunan programlara ilişkin yeterlilik ve derslere yönelik öğrenme çıktılar Türkiye Yükseköğretim Yeterlilikler Çerçevesi’ne göre düzenlenmiş ve Bologna süreci bağlamında üniversite web sayfasında ilan edilmiştir (https://obs.bandirma.edu.tr/oibs/bologna/). Bologna süreci kapsamında eğitim programlarının Türkiye Yükseköğretim Yeterlilikler Çerçevesi’ne göre uyumluluğu, üniversitenin ilgili birimleri tarafından hazırlanarak üniversitenin ilgili web sayfasında yayımlanmıştır (https://oidb.bandirma.edu.tr/tr/oidb/Sayfa/Goster/Bilgi-Paketi--Ders-Katalogu-1079). </w:t>
      </w:r>
    </w:p>
    <w:p w:rsidR="006B5906" w:rsidRPr="006B5906" w:rsidRDefault="006B5906" w:rsidP="00A61235">
      <w:pPr>
        <w:widowControl/>
        <w:numPr>
          <w:ilvl w:val="0"/>
          <w:numId w:val="60"/>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Uluslararası İlişkiler bölümünün Ders&amp;Program yeterlilikleri ilişkisi:  </w:t>
      </w:r>
      <w:hyperlink r:id="rId49" w:history="1">
        <w:r w:rsidRPr="006B5906">
          <w:rPr>
            <w:rFonts w:ascii="Times New Roman" w:eastAsia="Calibri" w:hAnsi="Times New Roman" w:cs="Times New Roman"/>
            <w:color w:val="0563C1"/>
            <w:sz w:val="24"/>
            <w:u w:val="single"/>
          </w:rPr>
          <w:t>https://obs.bandirma.edu.tr/oibs/bologna/start.aspx?gkm=014233315366603660038808356003836835485333453556036720</w:t>
        </w:r>
      </w:hyperlink>
      <w:r w:rsidRPr="006B5906">
        <w:rPr>
          <w:rFonts w:ascii="Times New Roman" w:eastAsia="Calibri" w:hAnsi="Times New Roman" w:cs="Times New Roman"/>
          <w:sz w:val="24"/>
        </w:rPr>
        <w:t xml:space="preserve">) linkinden; </w:t>
      </w:r>
    </w:p>
    <w:p w:rsidR="006B5906" w:rsidRPr="006B5906" w:rsidRDefault="006B5906" w:rsidP="00A61235">
      <w:pPr>
        <w:widowControl/>
        <w:numPr>
          <w:ilvl w:val="0"/>
          <w:numId w:val="60"/>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Çalışma Ekonomisi ve Endüstri İlişkiler bölümünün Ders&amp;Program yeterlilikleri ilişkisi:</w:t>
      </w:r>
      <w:hyperlink r:id="rId50" w:history="1">
        <w:r w:rsidRPr="006B5906">
          <w:rPr>
            <w:rFonts w:ascii="Times New Roman" w:eastAsia="Calibri" w:hAnsi="Times New Roman" w:cs="Times New Roman"/>
            <w:color w:val="0563C1"/>
            <w:sz w:val="24"/>
            <w:u w:val="single"/>
          </w:rPr>
          <w:t>https://obs.bandirma.edu.tr/oibs/bologna/dersler_ext.aspx?lang=tr&amp;infopage=1&amp;curProgID=5245</w:t>
        </w:r>
      </w:hyperlink>
      <w:r w:rsidRPr="006B5906">
        <w:rPr>
          <w:rFonts w:ascii="Times New Roman" w:eastAsia="Calibri" w:hAnsi="Times New Roman" w:cs="Times New Roman"/>
          <w:sz w:val="24"/>
        </w:rPr>
        <w:t xml:space="preserve"> linkinden;</w:t>
      </w:r>
    </w:p>
    <w:p w:rsidR="006B5906" w:rsidRPr="006B5906" w:rsidRDefault="006B5906" w:rsidP="00A61235">
      <w:pPr>
        <w:widowControl/>
        <w:numPr>
          <w:ilvl w:val="0"/>
          <w:numId w:val="60"/>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lastRenderedPageBreak/>
        <w:t>Ekonometri bölümünün Ders&amp;Program yeterlilikleri ilişkisi:</w:t>
      </w:r>
      <w:r w:rsidRPr="006B5906">
        <w:rPr>
          <w:rFonts w:ascii="Calibri" w:eastAsia="Calibri" w:hAnsi="Calibri" w:cs="Times New Roman"/>
        </w:rPr>
        <w:t xml:space="preserve"> </w:t>
      </w:r>
      <w:hyperlink r:id="rId51" w:history="1">
        <w:r w:rsidRPr="006B5906">
          <w:rPr>
            <w:rFonts w:ascii="Times New Roman" w:eastAsia="Calibri" w:hAnsi="Times New Roman" w:cs="Times New Roman"/>
            <w:color w:val="0563C1"/>
            <w:sz w:val="24"/>
            <w:u w:val="single"/>
          </w:rPr>
          <w:t>https://obs.bandirma.edu.tr/oibs/bologna/dersler_ext.aspx?lang=tr&amp;infopage=1&amp;curProgID=4886</w:t>
        </w:r>
      </w:hyperlink>
      <w:r w:rsidRPr="006B5906">
        <w:rPr>
          <w:rFonts w:ascii="Times New Roman" w:eastAsia="Calibri" w:hAnsi="Times New Roman" w:cs="Times New Roman"/>
          <w:sz w:val="24"/>
        </w:rPr>
        <w:t xml:space="preserve"> linkinden;</w:t>
      </w:r>
    </w:p>
    <w:p w:rsidR="006B5906" w:rsidRPr="006B5906" w:rsidRDefault="006B5906" w:rsidP="00A61235">
      <w:pPr>
        <w:widowControl/>
        <w:numPr>
          <w:ilvl w:val="0"/>
          <w:numId w:val="60"/>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İktisat bölümünün Ders&amp;Program yeterlilikleri ilişkisi:</w:t>
      </w:r>
      <w:r w:rsidRPr="006B5906">
        <w:rPr>
          <w:rFonts w:ascii="Calibri" w:eastAsia="Calibri" w:hAnsi="Calibri" w:cs="Times New Roman"/>
        </w:rPr>
        <w:t xml:space="preserve"> </w:t>
      </w:r>
      <w:hyperlink r:id="rId52" w:history="1">
        <w:r w:rsidRPr="006B5906">
          <w:rPr>
            <w:rFonts w:ascii="Times New Roman" w:eastAsia="Calibri" w:hAnsi="Times New Roman" w:cs="Times New Roman"/>
            <w:color w:val="0563C1"/>
            <w:sz w:val="24"/>
            <w:u w:val="single"/>
          </w:rPr>
          <w:t>https://obs.bandirma.edu.tr/oibs/bologna/dersler_ext.aspx?lang=tr&amp;infopage=1&amp;curProgID=4887</w:t>
        </w:r>
      </w:hyperlink>
      <w:r w:rsidRPr="006B5906">
        <w:rPr>
          <w:rFonts w:ascii="Times New Roman" w:eastAsia="Calibri" w:hAnsi="Times New Roman" w:cs="Times New Roman"/>
          <w:sz w:val="24"/>
        </w:rPr>
        <w:t xml:space="preserve"> linkinden;</w:t>
      </w:r>
    </w:p>
    <w:p w:rsidR="006B5906" w:rsidRPr="006B5906" w:rsidRDefault="006B5906" w:rsidP="00A61235">
      <w:pPr>
        <w:widowControl/>
        <w:numPr>
          <w:ilvl w:val="0"/>
          <w:numId w:val="60"/>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İşletme bölümünün Ders&amp;Program yeterlilikleri ilişkisi:</w:t>
      </w:r>
      <w:r w:rsidRPr="006B5906">
        <w:rPr>
          <w:rFonts w:ascii="Calibri" w:eastAsia="Calibri" w:hAnsi="Calibri" w:cs="Times New Roman"/>
        </w:rPr>
        <w:t xml:space="preserve"> </w:t>
      </w:r>
      <w:hyperlink r:id="rId53" w:history="1">
        <w:r w:rsidRPr="006B5906">
          <w:rPr>
            <w:rFonts w:ascii="Times New Roman" w:eastAsia="Calibri" w:hAnsi="Times New Roman" w:cs="Times New Roman"/>
            <w:color w:val="0563C1"/>
            <w:sz w:val="24"/>
            <w:u w:val="single"/>
          </w:rPr>
          <w:t>https://obs.bandirma.edu.tr/oibs/bologna/dersler_ext.aspx?lang=tr&amp;infopage=1&amp;curProgID=4891</w:t>
        </w:r>
      </w:hyperlink>
      <w:r w:rsidRPr="006B5906">
        <w:rPr>
          <w:rFonts w:ascii="Times New Roman" w:eastAsia="Calibri" w:hAnsi="Times New Roman" w:cs="Times New Roman"/>
          <w:sz w:val="24"/>
        </w:rPr>
        <w:t xml:space="preserve"> linkinden;</w:t>
      </w:r>
    </w:p>
    <w:p w:rsidR="006B5906" w:rsidRPr="006B5906" w:rsidRDefault="006B5906" w:rsidP="00A61235">
      <w:pPr>
        <w:widowControl/>
        <w:numPr>
          <w:ilvl w:val="0"/>
          <w:numId w:val="60"/>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Siyaset Bilimi ve Kamu Yönetimi bölümünün Ders&amp;Program yeterlilikleri ilişkisi:</w:t>
      </w:r>
      <w:r w:rsidRPr="006B5906">
        <w:rPr>
          <w:rFonts w:ascii="Calibri" w:eastAsia="Calibri" w:hAnsi="Calibri" w:cs="Times New Roman"/>
        </w:rPr>
        <w:t xml:space="preserve"> </w:t>
      </w:r>
      <w:hyperlink r:id="rId54" w:history="1">
        <w:r w:rsidRPr="006B5906">
          <w:rPr>
            <w:rFonts w:ascii="Times New Roman" w:eastAsia="Calibri" w:hAnsi="Times New Roman" w:cs="Times New Roman"/>
            <w:color w:val="0563C1"/>
            <w:sz w:val="24"/>
            <w:u w:val="single"/>
          </w:rPr>
          <w:t>https://obs.bandirma.edu.tr/oibs/bologna/dersler_ext.aspx?lang=tr&amp;infopage=1&amp;curProgID=4896</w:t>
        </w:r>
      </w:hyperlink>
      <w:r w:rsidRPr="006B5906">
        <w:rPr>
          <w:rFonts w:ascii="Times New Roman" w:eastAsia="Calibri" w:hAnsi="Times New Roman" w:cs="Times New Roman"/>
          <w:sz w:val="24"/>
        </w:rPr>
        <w:t xml:space="preserve"> linkinden;</w:t>
      </w:r>
    </w:p>
    <w:p w:rsidR="006B5906" w:rsidRPr="006B5906" w:rsidRDefault="006B5906" w:rsidP="00A61235">
      <w:pPr>
        <w:widowControl/>
        <w:numPr>
          <w:ilvl w:val="0"/>
          <w:numId w:val="60"/>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Maliye bölümünün Ders&amp;Program yeterlilikleri ilişkisi:</w:t>
      </w:r>
      <w:r w:rsidRPr="006B5906">
        <w:rPr>
          <w:rFonts w:ascii="Calibri" w:eastAsia="Calibri" w:hAnsi="Calibri" w:cs="Times New Roman"/>
        </w:rPr>
        <w:t xml:space="preserve"> </w:t>
      </w:r>
      <w:hyperlink r:id="rId55" w:history="1">
        <w:r w:rsidRPr="006B5906">
          <w:rPr>
            <w:rFonts w:ascii="Times New Roman" w:eastAsia="Calibri" w:hAnsi="Times New Roman" w:cs="Times New Roman"/>
            <w:color w:val="0563C1"/>
            <w:sz w:val="24"/>
            <w:u w:val="single"/>
          </w:rPr>
          <w:t>https://obs.bandirma.edu.tr/oibs/bologna/dersler_ext.aspx?lang=tr&amp;infopage=1&amp;curProgID=4897</w:t>
        </w:r>
      </w:hyperlink>
      <w:r w:rsidRPr="006B5906">
        <w:rPr>
          <w:rFonts w:ascii="Times New Roman" w:eastAsia="Calibri" w:hAnsi="Times New Roman" w:cs="Times New Roman"/>
          <w:sz w:val="24"/>
        </w:rPr>
        <w:t xml:space="preserve"> linkinden erişilebilmektedir.</w:t>
      </w:r>
    </w:p>
    <w:p w:rsidR="006B5906" w:rsidRPr="000119FA" w:rsidRDefault="006B5906" w:rsidP="000119FA">
      <w:pPr>
        <w:widowControl/>
        <w:numPr>
          <w:ilvl w:val="1"/>
          <w:numId w:val="10"/>
        </w:numPr>
        <w:spacing w:before="120" w:after="120" w:line="259" w:lineRule="auto"/>
        <w:jc w:val="both"/>
        <w:rPr>
          <w:rFonts w:ascii="Times New Roman" w:eastAsia="Calibri" w:hAnsi="Times New Roman" w:cs="Times New Roman"/>
          <w:b/>
          <w:sz w:val="24"/>
        </w:rPr>
      </w:pPr>
      <w:bookmarkStart w:id="14" w:name="_Toc534375308"/>
      <w:r w:rsidRPr="006B5906">
        <w:rPr>
          <w:rFonts w:ascii="Times New Roman" w:eastAsia="Calibri" w:hAnsi="Times New Roman" w:cs="Times New Roman"/>
          <w:b/>
          <w:bCs/>
          <w:sz w:val="24"/>
          <w:szCs w:val="28"/>
        </w:rPr>
        <w:t>Programların Sürekli İzlenmesi ve Güncellenmesi</w:t>
      </w:r>
      <w:bookmarkEnd w:id="14"/>
      <w:r w:rsidRPr="006B5906">
        <w:rPr>
          <w:rFonts w:ascii="Times New Roman" w:eastAsia="Calibri" w:hAnsi="Times New Roman" w:cs="Times New Roman"/>
          <w:b/>
          <w:sz w:val="24"/>
        </w:rPr>
        <w:t xml:space="preserve">; </w:t>
      </w:r>
    </w:p>
    <w:p w:rsidR="006B5906" w:rsidRPr="006B5906" w:rsidRDefault="006B5906" w:rsidP="000119FA">
      <w:pPr>
        <w:widowControl/>
        <w:numPr>
          <w:ilvl w:val="0"/>
          <w:numId w:val="42"/>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Programların gözden geçirilmesi ve güncellenmesi için kullanılan yöntemler</w:t>
      </w:r>
    </w:p>
    <w:p w:rsidR="006B5906" w:rsidRPr="006B5906" w:rsidRDefault="006B5906" w:rsidP="000119FA">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Bandırma Onyedi Eylül Üniversitesi İİBF’de yer alan programların güncellenme ve yeniden ele alınmasına yönelik faaliyetler “Bandırma Onyedi Eylül Üniversitesi Önlisans ve Lisans Eğitim Öğretim ve Sınav Yönetmeliği” kapsamında gerçekleştirilmektedir (</w:t>
      </w:r>
      <w:hyperlink r:id="rId56" w:history="1">
        <w:r w:rsidRPr="006B5906">
          <w:rPr>
            <w:rFonts w:ascii="Times New Roman" w:eastAsia="Calibri" w:hAnsi="Times New Roman" w:cs="Times New Roman"/>
            <w:color w:val="0563C1"/>
            <w:sz w:val="24"/>
            <w:u w:val="single"/>
          </w:rPr>
          <w:t>http://www.resmigazete.gov.tr/eskiler/2016/09/20160909-16.htm</w:t>
        </w:r>
      </w:hyperlink>
      <w:r w:rsidRPr="006B5906">
        <w:rPr>
          <w:rFonts w:ascii="Times New Roman" w:eastAsia="Calibri" w:hAnsi="Times New Roman" w:cs="Times New Roman"/>
          <w:sz w:val="24"/>
        </w:rPr>
        <w:t>). İlgili yönetmelikte yer alan kurallar gereğince, programların yeniden ele alınması bölümler tarafından oluşturulan kurullarda gerçekleştirilmekte ve gerçekleştirilen değişiklikler Üniversite Senatosu’na sunulmaktadır. Bandırma Onyedi Eylül Üniversitesi Senatosu’nda öğrencilerinde temsil edilmesi amacı ile Öğrenci Konseyi Başkanı da yer almakta ve öğrencilerinde derslerin yeniden ele alınması ve güncellenmesi faaliyetlerine katılımlarının aktif olarak gerçekleşmesine gayret edilmektedir.</w:t>
      </w:r>
    </w:p>
    <w:p w:rsidR="006B5906" w:rsidRPr="006B5906" w:rsidRDefault="006B5906" w:rsidP="000119FA">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Bandırma Onyedi Eylül Üniversitesi’nde bulunan programların değerlendirilmesi ve yeniden ele alınarak güncellenmesi bağlamında 2018 yılında üniversitede yer alan öğrencilere yönelik anketler düzenlenmiştir. Bandırma Onyedi Eylül Üniversitesi İİBF’de yer alan programlar her sene başında gözden geçirilerek, ilgili kurullarda değerlendirmeye tabii tutulmaktadır. Programların değerlendirilmelerinin yapılması ilgili kurullar tarafından gerçekleştirilmekle birlikte, 2018 yılında gerçekleştirilen ve her sene tekrarlanacak olan öğrenci memnuniyet anketleri(https://docs.google.com/a/bandirma.edu.tr/forms/d/e/1FAIpQLScoyUozDHQEty4hLOMkEO1-Eyz6TXvHsjTPYF9_JRLeLsUiKA/viewform) yolu ile programlara yönelik iyileştirmeler gerçekleştirilmiştir.</w:t>
      </w:r>
    </w:p>
    <w:p w:rsidR="006B5906" w:rsidRPr="006B5906" w:rsidRDefault="006B5906" w:rsidP="006B5906">
      <w:pPr>
        <w:widowControl/>
        <w:spacing w:after="160" w:line="259" w:lineRule="auto"/>
        <w:contextualSpacing/>
        <w:jc w:val="both"/>
        <w:rPr>
          <w:rFonts w:ascii="Times New Roman" w:eastAsia="Calibri" w:hAnsi="Times New Roman" w:cs="Times New Roman"/>
          <w:sz w:val="24"/>
        </w:rPr>
      </w:pPr>
      <w:r w:rsidRPr="006B5906">
        <w:rPr>
          <w:rFonts w:ascii="Calibri" w:eastAsia="Calibri" w:hAnsi="Calibri" w:cs="Times New Roman"/>
          <w:noProof/>
          <w:lang w:eastAsia="tr-TR"/>
        </w:rPr>
        <w:lastRenderedPageBreak/>
        <w:drawing>
          <wp:inline distT="0" distB="0" distL="0" distR="0" wp14:anchorId="61E03BEE" wp14:editId="72680DAC">
            <wp:extent cx="5856605" cy="37052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578" t="2833" r="19513"/>
                    <a:stretch/>
                  </pic:blipFill>
                  <pic:spPr bwMode="auto">
                    <a:xfrm>
                      <a:off x="0" y="0"/>
                      <a:ext cx="5882412" cy="3721552"/>
                    </a:xfrm>
                    <a:prstGeom prst="rect">
                      <a:avLst/>
                    </a:prstGeom>
                    <a:ln>
                      <a:noFill/>
                    </a:ln>
                    <a:extLst>
                      <a:ext uri="{53640926-AAD7-44D8-BBD7-CCE9431645EC}">
                        <a14:shadowObscured xmlns:a14="http://schemas.microsoft.com/office/drawing/2010/main"/>
                      </a:ext>
                    </a:extLst>
                  </pic:spPr>
                </pic:pic>
              </a:graphicData>
            </a:graphic>
          </wp:inline>
        </w:drawing>
      </w:r>
    </w:p>
    <w:p w:rsidR="006B5906" w:rsidRPr="006B5906" w:rsidRDefault="000574F4" w:rsidP="000574F4">
      <w:pPr>
        <w:widowControl/>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ab/>
      </w:r>
    </w:p>
    <w:p w:rsidR="006B5906" w:rsidRPr="006B5906" w:rsidRDefault="006B5906" w:rsidP="000119FA">
      <w:pPr>
        <w:widowControl/>
        <w:numPr>
          <w:ilvl w:val="0"/>
          <w:numId w:val="42"/>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Program güncelleme çalışmalarına paydaş katılımı</w:t>
      </w:r>
    </w:p>
    <w:p w:rsidR="006B5906" w:rsidRPr="006B5906" w:rsidRDefault="006B5906" w:rsidP="000119FA">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Bandırma Onyedi Eylül Üniversitesi İİBF’de yer alan programların güncellenme çalışmalarında her birimin akademik kurul toplantılarında iç p</w:t>
      </w:r>
      <w:r w:rsidR="000119FA">
        <w:rPr>
          <w:rFonts w:ascii="Times New Roman" w:eastAsia="Calibri" w:hAnsi="Times New Roman" w:cs="Times New Roman"/>
          <w:sz w:val="24"/>
        </w:rPr>
        <w:t xml:space="preserve">aydaşlar gerçekleştirmektedir. </w:t>
      </w:r>
    </w:p>
    <w:p w:rsidR="006B5906" w:rsidRPr="006B5906" w:rsidRDefault="006B5906" w:rsidP="000119FA">
      <w:pPr>
        <w:widowControl/>
        <w:numPr>
          <w:ilvl w:val="0"/>
          <w:numId w:val="42"/>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Kurumda, program eğitim amaçlarına ve öğrenme kazanımlarına ulaşıldığını güvence altına alan mekanizmalar</w:t>
      </w:r>
    </w:p>
    <w:p w:rsidR="006B5906" w:rsidRPr="000119FA" w:rsidRDefault="006B5906" w:rsidP="000119FA">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İİBF’de eğitim amaçları ve öğrenme çıktılarına ilişkin taahhütlerinin güvence altına alınması ilgili bölüm ve programların başkanlık</w:t>
      </w:r>
      <w:r w:rsidR="000119FA">
        <w:rPr>
          <w:rFonts w:ascii="Times New Roman" w:eastAsia="Calibri" w:hAnsi="Times New Roman" w:cs="Times New Roman"/>
          <w:sz w:val="24"/>
        </w:rPr>
        <w:t>larınca gerçekleştirilmektedir.</w:t>
      </w:r>
    </w:p>
    <w:p w:rsidR="006B5906" w:rsidRPr="000119FA" w:rsidRDefault="006B5906" w:rsidP="000119FA">
      <w:pPr>
        <w:widowControl/>
        <w:numPr>
          <w:ilvl w:val="0"/>
          <w:numId w:val="12"/>
        </w:numPr>
        <w:spacing w:before="120" w:after="120"/>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Programın eğitim amaçlarına ulaşıp ulaşmadığını, mezunlarının ve iş dünyasının görüşlerini içerecek şekilde gösteren kanıtlar</w:t>
      </w:r>
    </w:p>
    <w:p w:rsidR="006B5906" w:rsidRPr="006B5906" w:rsidRDefault="006B5906" w:rsidP="000119FA">
      <w:pPr>
        <w:widowControl/>
        <w:spacing w:before="120" w:after="120"/>
        <w:jc w:val="both"/>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Programın eğitim amaçlarına ulaşıp ulaşmadığını ve mezunların görüşleri konusunda “Bandırma Onyedi Eylül Üniversitesi İİBF Mezunları Platformu” oluşturulmuştur. (</w:t>
      </w:r>
      <w:hyperlink r:id="rId58" w:history="1">
        <w:r w:rsidRPr="006B5906">
          <w:rPr>
            <w:rFonts w:ascii="Times New Roman" w:eastAsia="Times New Roman" w:hAnsi="Times New Roman" w:cs="Times New Roman"/>
            <w:color w:val="0563C1"/>
            <w:sz w:val="24"/>
            <w:szCs w:val="24"/>
            <w:u w:val="single"/>
            <w:lang w:eastAsia="tr-TR"/>
          </w:rPr>
          <w:t>https://kagem.bandirma.edu.tr/tr/kagem/Sayfa/Goster/960</w:t>
        </w:r>
      </w:hyperlink>
      <w:r w:rsidR="000119FA">
        <w:rPr>
          <w:rFonts w:ascii="Times New Roman" w:eastAsia="Times New Roman" w:hAnsi="Times New Roman" w:cs="Times New Roman"/>
          <w:color w:val="000000"/>
          <w:sz w:val="24"/>
          <w:szCs w:val="24"/>
          <w:lang w:eastAsia="tr-TR"/>
        </w:rPr>
        <w:t>)</w:t>
      </w:r>
    </w:p>
    <w:p w:rsidR="006B5906" w:rsidRPr="000119FA" w:rsidRDefault="006B5906" w:rsidP="000119FA">
      <w:pPr>
        <w:widowControl/>
        <w:numPr>
          <w:ilvl w:val="0"/>
          <w:numId w:val="12"/>
        </w:numPr>
        <w:spacing w:before="120" w:after="120"/>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Varsa İngilizce hazırlık okullarında/programlarında yapılan değerlendirme ve iyileştirme çalışmaları</w:t>
      </w:r>
    </w:p>
    <w:p w:rsidR="006B5906" w:rsidRDefault="006B5906" w:rsidP="000574F4">
      <w:pPr>
        <w:widowControl/>
        <w:spacing w:before="120" w:after="120"/>
        <w:jc w:val="both"/>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Üniversitemiz İİBF’de hemen hemen tüm lisans programları düzeyinde Yabancı Diller Yüksek Okulu çatısı altında “İsteğe Bağlı İngilizce Hazırlık” eğitimi verilmekte olup, böylece benzer kategorideki üniversitelerdeki benzer programlarla rekabet etmek ve lise düzeyinde başarılı öğrencilerin birimi tercih etmesi sağlanmaya çalışılmaktadır. (</w:t>
      </w:r>
      <w:hyperlink r:id="rId59" w:history="1">
        <w:r w:rsidRPr="006B5906">
          <w:rPr>
            <w:rFonts w:ascii="Times New Roman" w:eastAsia="Times New Roman" w:hAnsi="Times New Roman" w:cs="Times New Roman"/>
            <w:color w:val="0563C1"/>
            <w:sz w:val="24"/>
            <w:szCs w:val="24"/>
            <w:u w:val="single"/>
            <w:lang w:eastAsia="tr-TR"/>
          </w:rPr>
          <w:t>https://ydyo.bandirma.edu.tr/tr/ydyo</w:t>
        </w:r>
      </w:hyperlink>
      <w:r w:rsidR="000574F4">
        <w:rPr>
          <w:rFonts w:ascii="Times New Roman" w:eastAsia="Times New Roman" w:hAnsi="Times New Roman" w:cs="Times New Roman"/>
          <w:color w:val="000000"/>
          <w:sz w:val="24"/>
          <w:szCs w:val="24"/>
          <w:lang w:eastAsia="tr-TR"/>
        </w:rPr>
        <w:t>)</w:t>
      </w:r>
    </w:p>
    <w:p w:rsidR="006B5906" w:rsidRPr="00A67ACB" w:rsidRDefault="006B5906" w:rsidP="000574F4">
      <w:pPr>
        <w:widowControl/>
        <w:numPr>
          <w:ilvl w:val="1"/>
          <w:numId w:val="10"/>
        </w:numPr>
        <w:spacing w:before="120" w:after="120" w:line="259" w:lineRule="auto"/>
        <w:jc w:val="both"/>
        <w:rPr>
          <w:rFonts w:ascii="Times New Roman" w:eastAsia="Times New Roman" w:hAnsi="Times New Roman" w:cs="Times New Roman"/>
          <w:color w:val="000000"/>
          <w:sz w:val="24"/>
          <w:szCs w:val="24"/>
          <w:lang w:eastAsia="tr-TR"/>
        </w:rPr>
      </w:pPr>
      <w:bookmarkStart w:id="15" w:name="_Toc534375309"/>
      <w:r w:rsidRPr="00A67ACB">
        <w:rPr>
          <w:rFonts w:ascii="Times New Roman" w:eastAsia="Calibri" w:hAnsi="Times New Roman" w:cs="Times New Roman"/>
          <w:b/>
          <w:bCs/>
          <w:sz w:val="24"/>
          <w:szCs w:val="28"/>
        </w:rPr>
        <w:t>Öğrenci Merkezli Öğrenme, Öğretme ve Değerlendirme</w:t>
      </w:r>
      <w:bookmarkEnd w:id="15"/>
      <w:r w:rsidRPr="00A67ACB">
        <w:rPr>
          <w:rFonts w:ascii="Times New Roman" w:eastAsia="Calibri" w:hAnsi="Times New Roman" w:cs="Times New Roman"/>
          <w:b/>
          <w:sz w:val="24"/>
        </w:rPr>
        <w:t xml:space="preserve">; </w:t>
      </w:r>
    </w:p>
    <w:p w:rsidR="006B5906" w:rsidRPr="006B5906" w:rsidRDefault="006B5906" w:rsidP="000574F4">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Kurumun öğrenci merkezli eğitim konusunda uyguladığı politikalar</w:t>
      </w:r>
    </w:p>
    <w:p w:rsidR="006B5906" w:rsidRPr="006B5906" w:rsidRDefault="006B5906" w:rsidP="000574F4">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lastRenderedPageBreak/>
        <w:t>Bandırma Onyedi Eylül Üniversitesi İİBF’de tüm bölüm ve programlarda “Yükseköğretim Öğrenci Konseyi Yönetmeliği” çerçevesinde öğrencilerin aktif olarak üniversitenin yönetiminde temsil edilmesine yönelik olarak öğrenci temsilci her fakülte/yüksekokulda öğrenciler arasındaki oylama ile seçilir (https://www.bandirma.edu.tr/Content/Web/Yuklemeler/DosyaYoneticisi/6/files/konsey_yonetmelik.pdf). Bu temsilciler arasından ise yine kendi seçimleri doğrultusunda üniversite temsilcisi seçilir. Üniversite temsilcisi öğrencilerle ilgili alınan kararlarda Üniversite Senatosuna katılarak görüşü alınır (</w:t>
      </w:r>
      <w:hyperlink r:id="rId60" w:history="1">
        <w:r w:rsidRPr="006B5906">
          <w:rPr>
            <w:rFonts w:ascii="Times New Roman" w:eastAsia="Calibri" w:hAnsi="Times New Roman" w:cs="Times New Roman"/>
            <w:color w:val="0563C1"/>
            <w:sz w:val="24"/>
            <w:u w:val="single"/>
          </w:rPr>
          <w:t>https://www.bandirma.edu.tr/Content/Web/Yuklemeler/DosyaYoneticisi/6/files/%C3%96%C4%9Frenci%20Konseyi.pdf</w:t>
        </w:r>
      </w:hyperlink>
      <w:r w:rsidRPr="006B5906">
        <w:rPr>
          <w:rFonts w:ascii="Times New Roman" w:eastAsia="Calibri" w:hAnsi="Times New Roman" w:cs="Times New Roman"/>
          <w:sz w:val="24"/>
        </w:rPr>
        <w:t>).</w:t>
      </w:r>
    </w:p>
    <w:p w:rsidR="006B5906" w:rsidRPr="006B5906" w:rsidRDefault="006B5906" w:rsidP="000574F4">
      <w:pPr>
        <w:widowControl/>
        <w:spacing w:before="120" w:after="120" w:line="259" w:lineRule="auto"/>
        <w:jc w:val="both"/>
        <w:rPr>
          <w:rFonts w:ascii="Times New Roman" w:eastAsia="Calibri" w:hAnsi="Times New Roman" w:cs="Times New Roman"/>
          <w:sz w:val="24"/>
          <w:szCs w:val="24"/>
        </w:rPr>
      </w:pPr>
      <w:r w:rsidRPr="006B5906">
        <w:rPr>
          <w:rFonts w:ascii="Times New Roman" w:eastAsia="Calibri" w:hAnsi="Times New Roman" w:cs="Times New Roman"/>
          <w:sz w:val="24"/>
        </w:rPr>
        <w:t xml:space="preserve">Ayrıca birimimizde her dönem başında, öğrencinin öğretim üyesinin öğrenci merkezli öğrenim ve öğretim için beklentilerini ve ne yapmak istediğini daha iyi anlaması, tartışabilmesi ve benimseyebilmesi için dersin temel felsefesi öğrencilerle paylaşılmaktadır. Beklentileri açıkça yazarak öğretim üyesi öğrenme ve öğretme ile ilgili tartışmalar, öğrenmeye yönelik sorumluluklar ve öğrenci merkezli öğrenme ortamları oluşturmanın önemi üzerine tartışma ortamına dayanak sağlamaktadır </w:t>
      </w:r>
      <w:r w:rsidRPr="006B5906">
        <w:rPr>
          <w:rFonts w:ascii="Times New Roman" w:eastAsia="Calibri" w:hAnsi="Times New Roman" w:cs="Times New Roman"/>
          <w:sz w:val="24"/>
          <w:szCs w:val="24"/>
        </w:rPr>
        <w:t>(</w:t>
      </w:r>
      <w:hyperlink r:id="rId61" w:history="1">
        <w:r w:rsidRPr="006B5906">
          <w:rPr>
            <w:rFonts w:ascii="Times New Roman" w:eastAsia="Calibri" w:hAnsi="Times New Roman" w:cs="Times New Roman"/>
            <w:color w:val="0563C1"/>
            <w:sz w:val="24"/>
            <w:szCs w:val="24"/>
            <w:u w:val="single"/>
          </w:rPr>
          <w:t>https://obs.bandirma.edu.tr/oibs/bologna/dersler_ext.aspx?lang=tr&amp;infopage=1&amp;curProgID=4887</w:t>
        </w:r>
      </w:hyperlink>
      <w:r w:rsidRPr="006B5906">
        <w:rPr>
          <w:rFonts w:ascii="Times New Roman" w:eastAsia="Calibri" w:hAnsi="Times New Roman" w:cs="Times New Roman"/>
          <w:sz w:val="24"/>
          <w:szCs w:val="24"/>
        </w:rPr>
        <w:t>)</w:t>
      </w:r>
    </w:p>
    <w:p w:rsidR="006B5906" w:rsidRPr="006B5906" w:rsidRDefault="006B5906" w:rsidP="000574F4">
      <w:pPr>
        <w:spacing w:before="120" w:after="120" w:line="276" w:lineRule="auto"/>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Yürütücüsü Üniversitemizin öğretim üyeleri ile doktora, tıpta uzmanlık ya da sanatta yeterlilik eğitimini tamamlamış tam zamanlı araştırmacıları arasından olmak kaydıyla, üniversitemiz bölüm ve programlarına kayıtlı öğrencilerin proje yazma ve araştırma yapma becerilerini geliştirebilmek, üniversitemizi temsilen kendi alanında yurtiçi veya yurtdışı fuar, yarışma, bilimsel etkinliklere katılmak; patent almaya özendirebilecek, yönlendirebilecek veya bir özgün üretim sağlayabilecek nitelikteki araştırma projelerinin desteklenmesi amacı ile Bilimsel Araştırma Projeleri (BAP) kapsamında destek verilmektedir. Ayrıca lisansüstü öğrencilerine de tez projesi olarak destek verilmektedir..</w:t>
      </w:r>
    </w:p>
    <w:p w:rsidR="006B5906" w:rsidRPr="006B5906" w:rsidRDefault="006B5906" w:rsidP="000574F4">
      <w:pPr>
        <w:spacing w:before="120" w:after="120" w:line="276" w:lineRule="auto"/>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İlgili linkler aşağıda verilmiştir:</w:t>
      </w:r>
    </w:p>
    <w:p w:rsidR="006B5906" w:rsidRPr="006B5906" w:rsidRDefault="009E7854" w:rsidP="000574F4">
      <w:pPr>
        <w:spacing w:before="120" w:after="120" w:line="276" w:lineRule="auto"/>
        <w:ind w:firstLine="567"/>
        <w:jc w:val="both"/>
        <w:rPr>
          <w:rFonts w:ascii="Times New Roman" w:eastAsia="Calibri" w:hAnsi="Times New Roman" w:cs="Times New Roman"/>
          <w:sz w:val="24"/>
          <w:szCs w:val="24"/>
        </w:rPr>
      </w:pPr>
      <w:hyperlink r:id="rId62" w:history="1">
        <w:r w:rsidR="006B5906" w:rsidRPr="006B5906">
          <w:rPr>
            <w:rFonts w:ascii="Times New Roman" w:eastAsia="Calibri" w:hAnsi="Times New Roman" w:cs="Times New Roman"/>
            <w:color w:val="0563C1"/>
            <w:sz w:val="24"/>
            <w:szCs w:val="24"/>
            <w:u w:val="single"/>
          </w:rPr>
          <w:t>http://bap.bandirma.edu.tr/?act=guest&amp;act2=sayfa&amp;id=83&amp;__pg_id__=P15B</w:t>
        </w:r>
      </w:hyperlink>
    </w:p>
    <w:p w:rsidR="006B5906" w:rsidRPr="000119FA" w:rsidRDefault="009E7854" w:rsidP="000574F4">
      <w:pPr>
        <w:spacing w:before="120" w:after="120" w:line="276" w:lineRule="auto"/>
        <w:ind w:firstLine="567"/>
        <w:jc w:val="both"/>
        <w:rPr>
          <w:rFonts w:ascii="Times New Roman" w:eastAsia="Calibri" w:hAnsi="Times New Roman" w:cs="Times New Roman"/>
          <w:sz w:val="24"/>
          <w:szCs w:val="24"/>
        </w:rPr>
      </w:pPr>
      <w:hyperlink r:id="rId63" w:history="1">
        <w:r w:rsidR="006B5906" w:rsidRPr="006B5906">
          <w:rPr>
            <w:rFonts w:ascii="Times New Roman" w:eastAsia="Calibri" w:hAnsi="Times New Roman" w:cs="Times New Roman"/>
            <w:color w:val="0563C1"/>
            <w:sz w:val="24"/>
            <w:szCs w:val="24"/>
            <w:u w:val="single"/>
          </w:rPr>
          <w:t>http://bap.bandirma.edu.tr/?act=guest&amp;act2=sayfa&amp;id=81&amp;__pg_id__=P15A</w:t>
        </w:r>
      </w:hyperlink>
    </w:p>
    <w:p w:rsidR="006B5906" w:rsidRPr="006B5906" w:rsidRDefault="006B5906" w:rsidP="000574F4">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Öğrenci merkezli eğitim politikasının akademik birimlerde uygulanma düzeyi</w:t>
      </w:r>
    </w:p>
    <w:p w:rsidR="006B5906" w:rsidRPr="006B5906" w:rsidRDefault="006B5906" w:rsidP="000574F4">
      <w:pPr>
        <w:spacing w:before="120" w:after="120"/>
        <w:jc w:val="both"/>
        <w:rPr>
          <w:rFonts w:ascii="Times New Roman" w:eastAsia="Calibri" w:hAnsi="Times New Roman" w:cs="Times New Roman"/>
          <w:sz w:val="24"/>
        </w:rPr>
      </w:pPr>
      <w:r w:rsidRPr="006B5906">
        <w:rPr>
          <w:rFonts w:ascii="Times New Roman" w:eastAsia="Calibri" w:hAnsi="Times New Roman" w:cs="Times New Roman"/>
          <w:sz w:val="24"/>
        </w:rPr>
        <w:t>Her dönem başında her birim oluşturulan kurullarda bir araya gelerek ilgili yıl içerisinde uygulanacak politikayı belirler ve uygulamaya geçirir.</w:t>
      </w:r>
    </w:p>
    <w:p w:rsidR="006B5906" w:rsidRPr="000119FA" w:rsidRDefault="000119FA" w:rsidP="000574F4">
      <w:pPr>
        <w:spacing w:before="120" w:after="120" w:line="276"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006B5906" w:rsidRPr="006B5906">
        <w:rPr>
          <w:rFonts w:ascii="Times New Roman" w:eastAsia="Calibri" w:hAnsi="Times New Roman" w:cs="Times New Roman"/>
          <w:sz w:val="24"/>
        </w:rPr>
        <w:t xml:space="preserve">Ayrıca </w:t>
      </w:r>
      <w:r w:rsidR="006B5906" w:rsidRPr="006B5906">
        <w:rPr>
          <w:rFonts w:ascii="Times New Roman" w:eastAsia="Calibri" w:hAnsi="Times New Roman" w:cs="Times New Roman"/>
          <w:bCs/>
          <w:sz w:val="24"/>
          <w:szCs w:val="28"/>
        </w:rPr>
        <w:t>eğitim hayatında başarılı olan öğrencilerin üniversitemizin Önlisans ve Lisans Eğitim Öğretim ve Sınav Yönetmeliği’nin 25. maddesi 3. fırkası uyarınca mezuniyet başarı notu 3.50 ve üstündeki öğrencilere “Yüksek Onur Belgesi”, 3.00-3.49 arasında olanlara ise “Onur Belgesi” verilmektedir. Bu öğrencilere onur öğrencisi, yüksek onur öğrencisi belgeleri diplomalarıyla birlikte verilir</w:t>
      </w:r>
    </w:p>
    <w:p w:rsidR="006B5906" w:rsidRPr="006B5906" w:rsidRDefault="006B5906" w:rsidP="000574F4">
      <w:pPr>
        <w:spacing w:before="120" w:after="120" w:line="276" w:lineRule="auto"/>
        <w:jc w:val="both"/>
        <w:rPr>
          <w:rFonts w:ascii="Times New Roman" w:eastAsia="Calibri" w:hAnsi="Times New Roman" w:cs="Times New Roman"/>
          <w:bCs/>
          <w:sz w:val="24"/>
          <w:szCs w:val="28"/>
        </w:rPr>
      </w:pPr>
      <w:r w:rsidRPr="006B5906">
        <w:rPr>
          <w:rFonts w:ascii="Times New Roman" w:eastAsia="Calibri" w:hAnsi="Times New Roman" w:cs="Times New Roman"/>
          <w:bCs/>
          <w:sz w:val="24"/>
          <w:szCs w:val="28"/>
        </w:rPr>
        <w:t>Ayrıca, hazırlık sınıfı hariç bulundukları bölüm-programda her bir dönem için belirlenen asgari derslerden başarılı olan ve bu dersleri alan öğrencilerin başarı ortalamasına göre dönem sonu itibarıyla yapılacak sıralamada ilk % 10'a giren ikinci öğretim öğrencileri, bir sonraki dönemde birinci öğretim öğrencilerinin ödeyecekleri öğrenci katkı payı kadar öğrenim ücreti ödemektedirler.</w:t>
      </w:r>
    </w:p>
    <w:p w:rsidR="006B5906" w:rsidRPr="00233F2A" w:rsidRDefault="000119FA" w:rsidP="000574F4">
      <w:pPr>
        <w:spacing w:before="120" w:after="120" w:line="276"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İİBF</w:t>
      </w:r>
      <w:r w:rsidR="007F25F5">
        <w:rPr>
          <w:rFonts w:ascii="Times New Roman" w:eastAsia="Calibri" w:hAnsi="Times New Roman" w:cs="Times New Roman"/>
          <w:bCs/>
          <w:sz w:val="24"/>
          <w:szCs w:val="28"/>
        </w:rPr>
        <w:t>’de</w:t>
      </w:r>
      <w:r w:rsidR="006B5906" w:rsidRPr="006B5906">
        <w:rPr>
          <w:rFonts w:ascii="Times New Roman" w:eastAsia="Calibri" w:hAnsi="Times New Roman" w:cs="Times New Roman"/>
          <w:bCs/>
          <w:sz w:val="24"/>
          <w:szCs w:val="28"/>
        </w:rPr>
        <w:t xml:space="preserve"> tüm programlarına üstün başarıyla devam eden öğrenciler çift anadal ya da yandal </w:t>
      </w:r>
      <w:r w:rsidR="006B5906" w:rsidRPr="006B5906">
        <w:rPr>
          <w:rFonts w:ascii="Times New Roman" w:eastAsia="Calibri" w:hAnsi="Times New Roman" w:cs="Times New Roman"/>
          <w:bCs/>
          <w:sz w:val="24"/>
          <w:szCs w:val="28"/>
        </w:rPr>
        <w:lastRenderedPageBreak/>
        <w:t xml:space="preserve">programından yararlanabilmektedir. Yandal programı ayrı bir lisans programı anlamını taşımamakta ve program başarı ile tamamlanması durumunda sertifika verilmektedir. Çift anadal programı ile ikinci bir dalda lisans ve önlisans diploması alma imkanı </w:t>
      </w:r>
      <w:r w:rsidR="006B5906" w:rsidRPr="006B5906">
        <w:rPr>
          <w:rFonts w:ascii="Times New Roman" w:eastAsia="Calibri" w:hAnsi="Times New Roman" w:cs="Times New Roman"/>
          <w:bCs/>
          <w:sz w:val="24"/>
          <w:szCs w:val="24"/>
        </w:rPr>
        <w:t xml:space="preserve">bulunmaktadır. Çift anadal yönergesine aşağıda belirtilen linkten ulaşmak mümkündür: </w:t>
      </w:r>
      <w:hyperlink r:id="rId64" w:history="1">
        <w:r w:rsidR="006B5906" w:rsidRPr="006B5906">
          <w:rPr>
            <w:rFonts w:ascii="Times New Roman" w:eastAsia="Calibri" w:hAnsi="Times New Roman" w:cs="Times New Roman"/>
            <w:color w:val="0563C1"/>
            <w:sz w:val="24"/>
            <w:szCs w:val="24"/>
            <w:u w:val="single"/>
          </w:rPr>
          <w:t>https://www.bandirma.edu.tr/Content/Web/Yuklemeler/DosyaYoneticisi/6/files/cift_anadal_yonerge.pdf</w:t>
        </w:r>
      </w:hyperlink>
      <w:r w:rsidR="006B5906" w:rsidRPr="006B5906">
        <w:rPr>
          <w:rFonts w:ascii="Times New Roman" w:eastAsia="Calibri" w:hAnsi="Times New Roman" w:cs="Times New Roman"/>
          <w:bCs/>
          <w:sz w:val="24"/>
          <w:szCs w:val="28"/>
        </w:rPr>
        <w:t xml:space="preserve"> </w:t>
      </w:r>
    </w:p>
    <w:p w:rsidR="006B5906" w:rsidRPr="00233F2A" w:rsidRDefault="006B5906" w:rsidP="000574F4">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Kurumda öğrenci merkezli eğitim konusunda öğretim üyelerinin yetkinliklerinin geliştirilmesine yönelik yapılan çalışmalar</w:t>
      </w:r>
    </w:p>
    <w:p w:rsidR="006B5906" w:rsidRPr="006B5906" w:rsidRDefault="006B5906" w:rsidP="000574F4">
      <w:pPr>
        <w:widowControl/>
        <w:spacing w:before="120" w:after="120" w:line="259" w:lineRule="auto"/>
        <w:jc w:val="both"/>
        <w:rPr>
          <w:rFonts w:ascii="Times New Roman" w:eastAsia="Calibri" w:hAnsi="Times New Roman" w:cs="Times New Roman"/>
        </w:rPr>
      </w:pPr>
      <w:r w:rsidRPr="006B5906">
        <w:rPr>
          <w:rFonts w:ascii="Times New Roman" w:eastAsia="Calibri" w:hAnsi="Times New Roman" w:cs="Times New Roman"/>
        </w:rPr>
        <w:t xml:space="preserve">Öğretim üyelerine verdikleri derslerle ilgili eğitim ve öğretim kalitesini arttırmalarına yönelik olarak BAP kapsamında destek verilmektedir. </w:t>
      </w:r>
      <w:hyperlink r:id="rId65" w:history="1">
        <w:r w:rsidRPr="006B5906">
          <w:rPr>
            <w:rFonts w:ascii="Times New Roman" w:eastAsia="Calibri" w:hAnsi="Times New Roman" w:cs="Times New Roman"/>
            <w:color w:val="0563C1"/>
            <w:sz w:val="24"/>
            <w:szCs w:val="24"/>
            <w:u w:val="single"/>
          </w:rPr>
          <w:t>http://bap.bandirma.edu.tr/?act=guest&amp;act2=sayfa&amp;id=79&amp;__pg_id__=P157</w:t>
        </w:r>
      </w:hyperlink>
    </w:p>
    <w:p w:rsidR="006B5906" w:rsidRPr="006B5906" w:rsidRDefault="006B5906" w:rsidP="000574F4">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Ayrıca Erasmus ve Farabi Programları kapsamında öğretim üyeleri yetkinliklerini geliştirme amacı ile yurt dışındaki bir üniversiteye ya da yurt içindeki bir üniversiteye belirli bir süre için gönderilmektedir. (</w:t>
      </w:r>
      <w:hyperlink r:id="rId66" w:history="1">
        <w:r w:rsidRPr="006B5906">
          <w:rPr>
            <w:rFonts w:ascii="Times New Roman" w:eastAsia="Calibri" w:hAnsi="Times New Roman" w:cs="Times New Roman"/>
            <w:color w:val="0563C1"/>
            <w:sz w:val="24"/>
            <w:u w:val="single"/>
          </w:rPr>
          <w:t>https://disiliskiler.bandirma.edu.tr/tr/disiliskiler</w:t>
        </w:r>
      </w:hyperlink>
      <w:r w:rsidRPr="006B5906">
        <w:rPr>
          <w:rFonts w:ascii="Times New Roman" w:eastAsia="Calibri" w:hAnsi="Times New Roman" w:cs="Times New Roman"/>
          <w:sz w:val="24"/>
        </w:rPr>
        <w:t xml:space="preserve">) </w:t>
      </w:r>
    </w:p>
    <w:p w:rsidR="006B5906" w:rsidRPr="00233F2A" w:rsidRDefault="006B5906" w:rsidP="000574F4">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Ders bilgi paketlerinde öğrenci iş yüküne dayalı kredi değerlerinin belirlenme yöntemi</w:t>
      </w:r>
    </w:p>
    <w:p w:rsidR="006B5906" w:rsidRPr="006B5906" w:rsidRDefault="006B5906" w:rsidP="000574F4">
      <w:pPr>
        <w:spacing w:before="120" w:after="120"/>
        <w:jc w:val="both"/>
        <w:rPr>
          <w:rFonts w:ascii="Times New Roman" w:eastAsia="Calibri" w:hAnsi="Times New Roman" w:cs="Times New Roman"/>
          <w:sz w:val="24"/>
        </w:rPr>
      </w:pPr>
      <w:r w:rsidRPr="006B5906">
        <w:rPr>
          <w:rFonts w:ascii="Times New Roman" w:eastAsia="Calibri" w:hAnsi="Times New Roman" w:cs="Times New Roman"/>
          <w:sz w:val="24"/>
        </w:rPr>
        <w:t xml:space="preserve">Bandırma Onyedi Eylül Üniversitesi’nin tüm bölüm ve programlarında öğrenci iş yüküne dayanan Avrupa Kredi Transfer Sistemi’ne (AKTS) göre derslerin kredi değerleri belirlenmiştir. Ders kredilerinin hesaplanmasında, Türkiye Yükseköğretim Yeterlilikler Çerçevesi’nde belirlenen ve program bazında öngörülen bilgi, beceri ve yetkinliklerin kazandırılmasına dayalı iş yükü esas alınarak, dönem başına 30 AKTS olacak şekilde ayarlanmıştır. </w:t>
      </w:r>
      <w:r w:rsidRPr="006B5906">
        <w:rPr>
          <w:rFonts w:ascii="Calibri" w:eastAsia="Calibri" w:hAnsi="Calibri" w:cs="Times New Roman"/>
        </w:rPr>
        <w:t xml:space="preserve"> </w:t>
      </w:r>
      <w:r w:rsidR="005C65A9">
        <w:rPr>
          <w:rFonts w:ascii="Calibri" w:eastAsia="Calibri" w:hAnsi="Calibri" w:cs="Times New Roman"/>
        </w:rPr>
        <w:t>(</w:t>
      </w:r>
      <w:hyperlink r:id="rId67" w:history="1">
        <w:r w:rsidRPr="006B5906">
          <w:rPr>
            <w:rFonts w:ascii="Times New Roman" w:eastAsia="Calibri" w:hAnsi="Times New Roman" w:cs="Times New Roman"/>
            <w:color w:val="0563C1"/>
            <w:sz w:val="24"/>
            <w:u w:val="single"/>
          </w:rPr>
          <w:t>https://obs.bandirma.edu.tr/oibs/bologna/start.aspx?gkm=06363881634388366423446837756355803550536570354903333335540377773220636660219735230219737805355603896034252332973223431114332103548531107364503888834400363663839235245</w:t>
        </w:r>
      </w:hyperlink>
      <w:r w:rsidR="00F27579">
        <w:rPr>
          <w:rFonts w:ascii="Times New Roman" w:eastAsia="Calibri" w:hAnsi="Times New Roman" w:cs="Times New Roman"/>
          <w:sz w:val="24"/>
        </w:rPr>
        <w:t xml:space="preserve">) </w:t>
      </w:r>
    </w:p>
    <w:p w:rsidR="006B5906" w:rsidRPr="006B5906" w:rsidRDefault="006B5906" w:rsidP="000574F4">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Uluslararası hareketlilik programlarında uygulanan kredi transfer yöntemi</w:t>
      </w:r>
    </w:p>
    <w:p w:rsidR="005C65A9" w:rsidRDefault="006B5906" w:rsidP="005C65A9">
      <w:pPr>
        <w:widowControl/>
        <w:spacing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Tüm değişim programlarında AKTS’ye göre kredi transfer edilmektedir. Ders seçimi yapılırken 1 dönem için 30, 1 yıl için 60 AKTS kredisi hedeflenmektedir. </w:t>
      </w:r>
    </w:p>
    <w:p w:rsidR="006B5906" w:rsidRPr="006B5906" w:rsidRDefault="006B5906" w:rsidP="005C65A9">
      <w:pPr>
        <w:widowControl/>
        <w:spacing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w:t>
      </w:r>
      <w:hyperlink r:id="rId68" w:history="1">
        <w:r w:rsidRPr="006B5906">
          <w:rPr>
            <w:rFonts w:ascii="Times New Roman" w:eastAsia="Calibri" w:hAnsi="Times New Roman" w:cs="Times New Roman"/>
            <w:color w:val="0563C1"/>
            <w:sz w:val="24"/>
            <w:u w:val="single"/>
          </w:rPr>
          <w:t>https://disiliskiler.bandirma.edu.tr/tr/disiliskiler</w:t>
        </w:r>
      </w:hyperlink>
      <w:r w:rsidRPr="006B5906">
        <w:rPr>
          <w:rFonts w:ascii="Times New Roman" w:eastAsia="Calibri" w:hAnsi="Times New Roman" w:cs="Times New Roman"/>
          <w:sz w:val="24"/>
        </w:rPr>
        <w:t xml:space="preserve">)  </w:t>
      </w:r>
    </w:p>
    <w:p w:rsidR="006B5906" w:rsidRPr="006B5906" w:rsidRDefault="006B5906" w:rsidP="000574F4">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Kültürel derinlik kazanımına yönelik ve farklı disiplinleri tanıma fırsatı veren seçmeli derslerin varlığı ve öğrencilerin bu derslere yönlendirilme mekanizmaları</w:t>
      </w:r>
    </w:p>
    <w:p w:rsidR="005C65A9" w:rsidRDefault="006B5906" w:rsidP="005C65A9">
      <w:pPr>
        <w:spacing w:before="120"/>
        <w:jc w:val="both"/>
        <w:rPr>
          <w:rFonts w:ascii="Times New Roman" w:eastAsia="Calibri" w:hAnsi="Times New Roman" w:cs="Times New Roman"/>
          <w:sz w:val="24"/>
        </w:rPr>
      </w:pPr>
      <w:r w:rsidRPr="006B5906">
        <w:rPr>
          <w:rFonts w:ascii="Times New Roman" w:eastAsia="Calibri" w:hAnsi="Times New Roman" w:cs="Times New Roman"/>
          <w:sz w:val="24"/>
        </w:rPr>
        <w:t xml:space="preserve">Üniversitemiz İİBF’de öğrencilerin farklı disiplinlerden dersleri tanıması amacı ile özellikle üçüncü ve dördüncü sınıfta dersler seçimlik olarak belirlenmiştir. Öğrenciler seçmeli ders havuzundan diledikleri dersleri seçebilmektedirler. </w:t>
      </w:r>
    </w:p>
    <w:p w:rsidR="006B5906" w:rsidRPr="006B5906" w:rsidRDefault="006B5906" w:rsidP="005C65A9">
      <w:pPr>
        <w:spacing w:after="120"/>
        <w:jc w:val="both"/>
        <w:rPr>
          <w:rFonts w:ascii="Times New Roman" w:eastAsia="Calibri" w:hAnsi="Times New Roman" w:cs="Times New Roman"/>
          <w:sz w:val="24"/>
        </w:rPr>
      </w:pPr>
      <w:r w:rsidRPr="006B5906">
        <w:rPr>
          <w:rFonts w:ascii="Times New Roman" w:eastAsia="Calibri" w:hAnsi="Times New Roman" w:cs="Times New Roman"/>
          <w:sz w:val="24"/>
        </w:rPr>
        <w:t>(</w:t>
      </w:r>
      <w:hyperlink r:id="rId69" w:history="1">
        <w:r w:rsidRPr="006B5906">
          <w:rPr>
            <w:rFonts w:ascii="Times New Roman" w:eastAsia="Calibri" w:hAnsi="Times New Roman" w:cs="Times New Roman"/>
            <w:color w:val="0563C1"/>
            <w:sz w:val="24"/>
            <w:u w:val="single"/>
          </w:rPr>
          <w:t>https://obs.bandirma.edu.tr/oibs/bologna/start.aspx?gkm=06363881634388366423446837756355803550536570354903333335540377773220636660219735230219737805355603896034252332973223431114332103548531107364503888834400363663839235245</w:t>
        </w:r>
      </w:hyperlink>
      <w:r w:rsidRPr="006B5906">
        <w:rPr>
          <w:rFonts w:ascii="Times New Roman" w:eastAsia="Calibri" w:hAnsi="Times New Roman" w:cs="Times New Roman"/>
          <w:sz w:val="24"/>
        </w:rPr>
        <w:t xml:space="preserve">) </w:t>
      </w:r>
    </w:p>
    <w:p w:rsidR="006B5906" w:rsidRPr="006B5906" w:rsidRDefault="006B5906" w:rsidP="000574F4">
      <w:pPr>
        <w:spacing w:before="120" w:after="120"/>
        <w:jc w:val="both"/>
        <w:rPr>
          <w:rFonts w:ascii="Times New Roman" w:eastAsia="Calibri" w:hAnsi="Times New Roman" w:cs="Times New Roman"/>
          <w:sz w:val="24"/>
        </w:rPr>
      </w:pPr>
      <w:r w:rsidRPr="006B5906">
        <w:rPr>
          <w:rFonts w:ascii="Times New Roman" w:eastAsia="Calibri" w:hAnsi="Times New Roman" w:cs="Times New Roman"/>
          <w:sz w:val="24"/>
        </w:rPr>
        <w:t xml:space="preserve">Seçimlik dersler “Bandırma Onyedi Eylül Üniversitesi Seçmeli Ders Uygulama Yönergesi”ne göre belirlenmektedir.  Yönergeye üniversitemizin </w:t>
      </w:r>
      <w:hyperlink r:id="rId70" w:history="1">
        <w:r w:rsidRPr="006B5906">
          <w:rPr>
            <w:rFonts w:ascii="Times New Roman" w:eastAsia="Calibri" w:hAnsi="Times New Roman" w:cs="Times New Roman"/>
            <w:color w:val="0563C1"/>
            <w:sz w:val="24"/>
            <w:u w:val="single"/>
          </w:rPr>
          <w:t>https://oidb.bandirma.edu.tr/tr/oidb</w:t>
        </w:r>
      </w:hyperlink>
      <w:r w:rsidRPr="006B5906">
        <w:rPr>
          <w:rFonts w:ascii="Times New Roman" w:eastAsia="Calibri" w:hAnsi="Times New Roman" w:cs="Times New Roman"/>
          <w:sz w:val="24"/>
        </w:rPr>
        <w:t xml:space="preserve"> internet sayfasında Mevzuat kısmından ulaşılabilmektedir.</w:t>
      </w:r>
    </w:p>
    <w:p w:rsidR="006B5906" w:rsidRPr="006B5906" w:rsidRDefault="006B5906" w:rsidP="000574F4">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Kurumda uygulanan etkili ve etkin öğrenci danışmanlık sistemi </w:t>
      </w:r>
    </w:p>
    <w:p w:rsidR="006B5906" w:rsidRPr="006B5906" w:rsidRDefault="006B5906" w:rsidP="000574F4">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lastRenderedPageBreak/>
        <w:t>Bandırma Onyedi Eylül Üniversitesi İİBF’de akademi danışmanlık hizmetleri etkin şekilde sunulmaktadır. Lisans programlarına kayıt yaptıran tüm öğrencilere ilgili bölüm başkanlığı tarafından bir danışman atanmaktadır. Akademik danışmanlar, öğrenciyi eğitim-öğretim hayatı boyunca takip etmekte ve gerek ders kayıtları gerekse diğer sorunları ile ilgili karşılaşacakları sorunları ç</w:t>
      </w:r>
      <w:r w:rsidR="00F27579">
        <w:rPr>
          <w:rFonts w:ascii="Times New Roman" w:eastAsia="Calibri" w:hAnsi="Times New Roman" w:cs="Times New Roman"/>
          <w:sz w:val="24"/>
        </w:rPr>
        <w:t>özmekte yardımcı olmaktadırlar.</w:t>
      </w:r>
    </w:p>
    <w:p w:rsidR="006B5906" w:rsidRPr="006B5906" w:rsidRDefault="006B5906" w:rsidP="006B5906">
      <w:pPr>
        <w:widowControl/>
        <w:spacing w:after="160" w:line="259" w:lineRule="auto"/>
        <w:contextualSpacing/>
        <w:jc w:val="both"/>
        <w:rPr>
          <w:rFonts w:ascii="Times New Roman" w:eastAsia="Calibri" w:hAnsi="Times New Roman" w:cs="Times New Roman"/>
          <w:sz w:val="24"/>
        </w:rPr>
      </w:pPr>
      <w:r w:rsidRPr="006B5906">
        <w:rPr>
          <w:rFonts w:ascii="Calibri" w:eastAsia="Calibri" w:hAnsi="Calibri" w:cs="Times New Roman"/>
          <w:noProof/>
          <w:lang w:eastAsia="tr-TR"/>
        </w:rPr>
        <w:drawing>
          <wp:inline distT="0" distB="0" distL="0" distR="0" wp14:anchorId="1CE17520" wp14:editId="105706FF">
            <wp:extent cx="5760720" cy="1209600"/>
            <wp:effectExtent l="0" t="0" r="0" b="0"/>
            <wp:docPr id="8" name="Resim 8" descr="Ders Kay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s Kayı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1209600"/>
                    </a:xfrm>
                    <a:prstGeom prst="rect">
                      <a:avLst/>
                    </a:prstGeom>
                    <a:noFill/>
                    <a:ln>
                      <a:noFill/>
                    </a:ln>
                  </pic:spPr>
                </pic:pic>
              </a:graphicData>
            </a:graphic>
          </wp:inline>
        </w:drawing>
      </w:r>
    </w:p>
    <w:p w:rsidR="006B5906" w:rsidRPr="006B5906" w:rsidRDefault="006B5906" w:rsidP="006B5906">
      <w:pPr>
        <w:widowControl/>
        <w:spacing w:after="160" w:line="259" w:lineRule="auto"/>
        <w:contextualSpacing/>
        <w:jc w:val="both"/>
        <w:rPr>
          <w:rFonts w:ascii="Times New Roman" w:eastAsia="Calibri" w:hAnsi="Times New Roman" w:cs="Times New Roman"/>
          <w:sz w:val="24"/>
        </w:rPr>
      </w:pPr>
    </w:p>
    <w:p w:rsidR="006B5906" w:rsidRPr="006B5906" w:rsidRDefault="006B5906" w:rsidP="00AF206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İİBF’de danışmanlık sisteminin etkin bir şekilde uygulanmasını geliştirmek, kontrol ve takip etmek amacıyla Eğitim Öğretim Komisyonu tarafından 2018 yılından itibaren uygulanmak üzere çalışmalar sürdürülmektedir</w:t>
      </w:r>
    </w:p>
    <w:p w:rsidR="006B5906" w:rsidRPr="00F27579" w:rsidRDefault="006B5906" w:rsidP="00AF206B">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Öğrencinin başarısını ölçme ve değerlendirmede (BDY) kullanılan tanımlı süreçler ve bu süreçlerin öğrencilere duyurulması</w:t>
      </w:r>
    </w:p>
    <w:p w:rsidR="006B5906" w:rsidRPr="006B5906" w:rsidRDefault="006B5906" w:rsidP="00AF206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Başarı ölçme ve değerlendirme yöntemi (BDY) hedeflenen ders öğrenme çıktılarına ulaşıldığını ölçebilecek şekilde tasarlanmaktadır. Üniversitemizde ara sınav, yarıyıl sonu sınavı ve bütünleme sınavı olmak üzere üç temel sınav uygulanmaktadır. Ara sınavlara geçerli mazeretleri nedeniyle katılamayan öğrenciler için ayrıca mazeret sınavı da yapılmaktadır.</w:t>
      </w:r>
    </w:p>
    <w:p w:rsidR="006B5906" w:rsidRPr="006B5906" w:rsidRDefault="006B5906" w:rsidP="00AF206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Üniversitemizde her eğitim-öğretim dönemi başında, ilgili dersin işleyişine ilişkin takvim internet sitesinden ilan edilmekte ve öğrencilere duyurulmaktadır.</w:t>
      </w:r>
    </w:p>
    <w:p w:rsidR="006B5906" w:rsidRPr="006B5906" w:rsidRDefault="006B5906" w:rsidP="00AF206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Öğretim üyelerimiz, değerlendirme kriterlerini (ara sınav, ödev, sözlü sınav, proje, final sınavı vb) ve bunlara ait oranları öğrenci bilgi sistemi üzerinden dönem başında öğrencilere duyurmaktadır. Birimde öğrencilere uygulanan yönetmeliklere https://oidb.bandirma.edu.tr/tr/oidb linkinden erişilebilir.</w:t>
      </w:r>
    </w:p>
    <w:p w:rsidR="006B5906" w:rsidRPr="006B5906" w:rsidRDefault="006B5906" w:rsidP="00AF206B">
      <w:pPr>
        <w:widowControl/>
        <w:numPr>
          <w:ilvl w:val="0"/>
          <w:numId w:val="43"/>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21. yüzyıl yetkinliklerinin program kazanımlarına yansıtılması</w:t>
      </w:r>
    </w:p>
    <w:p w:rsidR="006B5906" w:rsidRPr="006B5906" w:rsidRDefault="006B5906" w:rsidP="00AF206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Üniversitemiz İİBF hayal eden, kendine inanan ve güvenen nesiller yetişmesine katkıda bulunmayı hedef edinmektedir.  Bu bağlamda öğrenci toplulukları desteklenerek öğrencilerin çağın gereksinimi olan yetkinlikleri kazanmaları hedeflenmektedir. Örneğin Bandırma Üniversitesi Ekonomi Topluluğu her yıl bu kapsamda kariyer günleri düzenlemektedir. (</w:t>
      </w:r>
      <w:hyperlink r:id="rId72" w:history="1">
        <w:r w:rsidRPr="006B5906">
          <w:rPr>
            <w:rFonts w:ascii="Times New Roman" w:eastAsia="Calibri" w:hAnsi="Times New Roman" w:cs="Times New Roman"/>
            <w:color w:val="0563C1"/>
            <w:sz w:val="24"/>
            <w:u w:val="single"/>
          </w:rPr>
          <w:t>https://www.banmec.com/kariyer-gunleri</w:t>
        </w:r>
      </w:hyperlink>
      <w:r w:rsidRPr="006B5906">
        <w:rPr>
          <w:rFonts w:ascii="Times New Roman" w:eastAsia="Calibri" w:hAnsi="Times New Roman" w:cs="Times New Roman"/>
          <w:sz w:val="24"/>
        </w:rPr>
        <w:t xml:space="preserve">) </w:t>
      </w:r>
    </w:p>
    <w:p w:rsidR="006B5906" w:rsidRPr="00A67ACB" w:rsidRDefault="006B5906" w:rsidP="00AF206B">
      <w:pPr>
        <w:widowControl/>
        <w:numPr>
          <w:ilvl w:val="1"/>
          <w:numId w:val="10"/>
        </w:numPr>
        <w:spacing w:before="120" w:after="120" w:line="259" w:lineRule="auto"/>
        <w:ind w:left="357" w:hanging="357"/>
        <w:jc w:val="both"/>
        <w:rPr>
          <w:rFonts w:ascii="Times New Roman" w:eastAsia="Times New Roman" w:hAnsi="Times New Roman" w:cs="Times New Roman"/>
          <w:color w:val="000000"/>
          <w:sz w:val="24"/>
          <w:szCs w:val="24"/>
          <w:lang w:eastAsia="tr-TR"/>
        </w:rPr>
      </w:pPr>
      <w:bookmarkStart w:id="16" w:name="_Toc534375310"/>
      <w:r w:rsidRPr="00A67ACB">
        <w:rPr>
          <w:rFonts w:ascii="Times New Roman" w:eastAsia="Calibri" w:hAnsi="Times New Roman" w:cs="Times New Roman"/>
          <w:b/>
          <w:bCs/>
          <w:sz w:val="24"/>
          <w:szCs w:val="28"/>
        </w:rPr>
        <w:t>Öğrencinin Kabulü ve Gelişimi, Tanıma ve Sertifikalandırma</w:t>
      </w:r>
      <w:bookmarkEnd w:id="16"/>
      <w:r w:rsidRPr="00A67ACB">
        <w:rPr>
          <w:rFonts w:ascii="Times New Roman" w:eastAsia="Calibri" w:hAnsi="Times New Roman" w:cs="Times New Roman"/>
          <w:b/>
          <w:sz w:val="24"/>
        </w:rPr>
        <w:t>;</w:t>
      </w:r>
      <w:r w:rsidRPr="00A67ACB">
        <w:rPr>
          <w:rFonts w:ascii="Times New Roman" w:eastAsia="Calibri" w:hAnsi="Times New Roman" w:cs="Times New Roman"/>
          <w:sz w:val="24"/>
        </w:rPr>
        <w:t xml:space="preserve"> </w:t>
      </w:r>
    </w:p>
    <w:p w:rsidR="006B5906" w:rsidRPr="006B5906" w:rsidRDefault="006B5906" w:rsidP="00AF206B">
      <w:pPr>
        <w:widowControl/>
        <w:numPr>
          <w:ilvl w:val="0"/>
          <w:numId w:val="44"/>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Kurumun merkezi yerleştirmeyle gelen öğrenci grupları dışında kalan öğrenci kabullerinde uyguladığı açık ve tutarlı kriterler</w:t>
      </w:r>
    </w:p>
    <w:p w:rsidR="00A31A86" w:rsidRDefault="006B5906" w:rsidP="00AF206B">
      <w:pPr>
        <w:spacing w:before="120" w:after="120" w:line="276" w:lineRule="auto"/>
        <w:jc w:val="both"/>
        <w:rPr>
          <w:rFonts w:ascii="Times New Roman" w:eastAsia="Calibri" w:hAnsi="Times New Roman" w:cs="Times New Roman"/>
          <w:bCs/>
          <w:sz w:val="24"/>
          <w:szCs w:val="28"/>
        </w:rPr>
      </w:pPr>
      <w:r w:rsidRPr="006B5906">
        <w:rPr>
          <w:rFonts w:ascii="Times New Roman" w:eastAsia="Calibri" w:hAnsi="Times New Roman" w:cs="Times New Roman"/>
          <w:bCs/>
          <w:sz w:val="24"/>
          <w:szCs w:val="28"/>
        </w:rPr>
        <w:t xml:space="preserve">Üniversitemizin önlisans/lisans programlarına öğrenci kabulü ile ilgili tüm süreçler, Yükseköğretim Kurumu (YÖK) tarafından belirlenen yönetmelikler çerçevesinde, Öğrenci Seçme ve Yerleştirme Merkezi (ÖSYM) tarafından yapılan sınavlar ile belirlenmektedir. Öğrenciler, öğrenim görmek istedikleri program tercihlerini bildirdikten sonra, bu sınavdan aldıkları puana göre bu merkez </w:t>
      </w:r>
      <w:r w:rsidRPr="006B5906">
        <w:rPr>
          <w:rFonts w:ascii="Times New Roman" w:eastAsia="Calibri" w:hAnsi="Times New Roman" w:cs="Times New Roman"/>
          <w:bCs/>
          <w:sz w:val="24"/>
          <w:szCs w:val="28"/>
        </w:rPr>
        <w:lastRenderedPageBreak/>
        <w:t>tarafından ilgili pr</w:t>
      </w:r>
      <w:r w:rsidR="00A31A86">
        <w:rPr>
          <w:rFonts w:ascii="Times New Roman" w:eastAsia="Calibri" w:hAnsi="Times New Roman" w:cs="Times New Roman"/>
          <w:bCs/>
          <w:sz w:val="24"/>
          <w:szCs w:val="28"/>
        </w:rPr>
        <w:t xml:space="preserve">ogramlara yerleştirilmektedir. </w:t>
      </w:r>
    </w:p>
    <w:p w:rsidR="006B5906" w:rsidRPr="006B5906" w:rsidRDefault="006B5906" w:rsidP="00AF206B">
      <w:pPr>
        <w:spacing w:before="120" w:after="120" w:line="276" w:lineRule="auto"/>
        <w:jc w:val="both"/>
        <w:rPr>
          <w:rFonts w:ascii="Times New Roman" w:eastAsia="Calibri" w:hAnsi="Times New Roman" w:cs="Times New Roman"/>
          <w:bCs/>
          <w:sz w:val="24"/>
          <w:szCs w:val="28"/>
        </w:rPr>
      </w:pPr>
      <w:r w:rsidRPr="006B5906">
        <w:rPr>
          <w:rFonts w:ascii="Times New Roman" w:eastAsia="Calibri" w:hAnsi="Times New Roman" w:cs="Times New Roman"/>
          <w:bCs/>
          <w:sz w:val="24"/>
          <w:szCs w:val="28"/>
        </w:rPr>
        <w:t>Bununla birlikte birime öğrenci kabulünde Dikey Geçiş Sınavı ve yatay geçiş imkânları uygulanmaktadır. (</w:t>
      </w:r>
      <w:hyperlink r:id="rId73" w:history="1">
        <w:r w:rsidRPr="006B5906">
          <w:rPr>
            <w:rFonts w:ascii="Times New Roman" w:eastAsia="Calibri" w:hAnsi="Times New Roman" w:cs="Times New Roman"/>
            <w:color w:val="0563C1"/>
            <w:sz w:val="24"/>
            <w:szCs w:val="28"/>
            <w:u w:val="single"/>
          </w:rPr>
          <w:t>https://oidb.bandirma.edu.tr/tr/oidb</w:t>
        </w:r>
      </w:hyperlink>
      <w:r w:rsidRPr="006B5906">
        <w:rPr>
          <w:rFonts w:ascii="Times New Roman" w:eastAsia="Calibri" w:hAnsi="Times New Roman" w:cs="Times New Roman"/>
          <w:bCs/>
          <w:sz w:val="24"/>
          <w:szCs w:val="28"/>
        </w:rPr>
        <w:t xml:space="preserve">)  </w:t>
      </w:r>
    </w:p>
    <w:p w:rsidR="006B5906" w:rsidRPr="00F27579" w:rsidRDefault="006B5906" w:rsidP="00AF206B">
      <w:pPr>
        <w:spacing w:before="120" w:after="120" w:line="276" w:lineRule="auto"/>
        <w:jc w:val="both"/>
        <w:rPr>
          <w:rFonts w:ascii="Times New Roman" w:eastAsia="Calibri" w:hAnsi="Times New Roman" w:cs="Times New Roman"/>
          <w:bCs/>
          <w:sz w:val="24"/>
          <w:szCs w:val="28"/>
        </w:rPr>
      </w:pPr>
      <w:r w:rsidRPr="006B5906">
        <w:rPr>
          <w:rFonts w:ascii="Times New Roman" w:eastAsia="Calibri" w:hAnsi="Times New Roman" w:cs="Times New Roman"/>
          <w:bCs/>
          <w:sz w:val="24"/>
          <w:szCs w:val="28"/>
        </w:rPr>
        <w:t>Ayrıca, Öğrenci Değişim Protokolü olan programlara öğrenci kabulü, üniversitemiz ile ikili anlaşmalar imzalayan (Erasmus, Farabi, Mevlana vb.) üniv</w:t>
      </w:r>
      <w:r w:rsidR="00F27579">
        <w:rPr>
          <w:rFonts w:ascii="Times New Roman" w:eastAsia="Calibri" w:hAnsi="Times New Roman" w:cs="Times New Roman"/>
          <w:bCs/>
          <w:sz w:val="24"/>
          <w:szCs w:val="28"/>
        </w:rPr>
        <w:t>ersitelerden yapılabilmektedir.</w:t>
      </w:r>
    </w:p>
    <w:p w:rsidR="006B5906" w:rsidRPr="00A31A86" w:rsidRDefault="006B5906" w:rsidP="00AF206B">
      <w:pPr>
        <w:widowControl/>
        <w:numPr>
          <w:ilvl w:val="0"/>
          <w:numId w:val="44"/>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Kurumda, önceki formal öğrenmelerin tanınması için uygulanan tanımlı süreçler. </w:t>
      </w:r>
      <w:r w:rsidRPr="00A31A86">
        <w:rPr>
          <w:rFonts w:ascii="Times New Roman" w:eastAsia="Calibri" w:hAnsi="Times New Roman" w:cs="Times New Roman"/>
          <w:sz w:val="24"/>
        </w:rPr>
        <w:t>(yatay, dikey geçişler, lisans tamamlama, hareketlilik programları vb) (Yönergeler, transkriptlerde tanınmanın izlenebilmesi vb.)</w:t>
      </w:r>
    </w:p>
    <w:p w:rsidR="006B5906" w:rsidRPr="006B5906" w:rsidRDefault="006B5906" w:rsidP="00AF206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Kurumumuzda önceki öğrenmelerin tanınması için yönetmelik, yönerge ve uygulama ilkeleri gibi tanımlı süreçler bulunmaktadır. </w:t>
      </w:r>
      <w:r w:rsidRPr="006B5906">
        <w:rPr>
          <w:rFonts w:ascii="Times New Roman" w:eastAsia="Calibri" w:hAnsi="Times New Roman" w:cs="Times New Roman"/>
          <w:bCs/>
          <w:sz w:val="24"/>
          <w:szCs w:val="28"/>
        </w:rPr>
        <w:t>(</w:t>
      </w:r>
      <w:hyperlink r:id="rId74" w:history="1">
        <w:r w:rsidRPr="006B5906">
          <w:rPr>
            <w:rFonts w:ascii="Times New Roman" w:eastAsia="Calibri" w:hAnsi="Times New Roman" w:cs="Times New Roman"/>
            <w:color w:val="0563C1"/>
            <w:sz w:val="24"/>
            <w:szCs w:val="28"/>
            <w:u w:val="single"/>
          </w:rPr>
          <w:t>https://oidb.bandirma.edu.tr/tr/oidb</w:t>
        </w:r>
      </w:hyperlink>
      <w:r w:rsidRPr="006B5906">
        <w:rPr>
          <w:rFonts w:ascii="Times New Roman" w:eastAsia="Calibri" w:hAnsi="Times New Roman" w:cs="Times New Roman"/>
          <w:bCs/>
          <w:sz w:val="24"/>
          <w:szCs w:val="28"/>
        </w:rPr>
        <w:t xml:space="preserve">)  </w:t>
      </w:r>
    </w:p>
    <w:p w:rsidR="006B5906" w:rsidRPr="006B5906" w:rsidRDefault="006B5906" w:rsidP="00AF206B">
      <w:pPr>
        <w:widowControl/>
        <w:numPr>
          <w:ilvl w:val="0"/>
          <w:numId w:val="44"/>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Kurumda önceki non-formal ve informal öğrenmelerin tanınması için uygulanan tanımlı süreçler (yönerge, senato kararı vb.).</w:t>
      </w:r>
    </w:p>
    <w:p w:rsidR="006B5906" w:rsidRPr="006B5906" w:rsidRDefault="006B5906" w:rsidP="00AF206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Kurumumuzda önceki non-formal ve informal öğrenmelerin tanınması için ta</w:t>
      </w:r>
      <w:r w:rsidR="00C554F3">
        <w:rPr>
          <w:rFonts w:ascii="Times New Roman" w:eastAsia="Calibri" w:hAnsi="Times New Roman" w:cs="Times New Roman"/>
          <w:sz w:val="24"/>
        </w:rPr>
        <w:t>nımlı süreçler bulunmamaktadır.</w:t>
      </w:r>
    </w:p>
    <w:p w:rsidR="006B5906" w:rsidRPr="006B5906" w:rsidRDefault="006B5906" w:rsidP="00AF206B">
      <w:pPr>
        <w:widowControl/>
        <w:numPr>
          <w:ilvl w:val="1"/>
          <w:numId w:val="10"/>
        </w:numPr>
        <w:spacing w:before="120" w:after="120" w:line="259" w:lineRule="auto"/>
        <w:jc w:val="both"/>
        <w:rPr>
          <w:rFonts w:ascii="Times New Roman" w:eastAsia="Calibri" w:hAnsi="Times New Roman" w:cs="Times New Roman"/>
          <w:sz w:val="24"/>
        </w:rPr>
      </w:pPr>
      <w:bookmarkStart w:id="17" w:name="_Toc534375311"/>
      <w:r w:rsidRPr="006B5906">
        <w:rPr>
          <w:rFonts w:ascii="Times New Roman" w:eastAsia="Calibri" w:hAnsi="Times New Roman" w:cs="Times New Roman"/>
          <w:b/>
          <w:bCs/>
          <w:sz w:val="24"/>
          <w:szCs w:val="28"/>
        </w:rPr>
        <w:t>Eğitim-Öğretim Kadrosu</w:t>
      </w:r>
      <w:bookmarkEnd w:id="17"/>
      <w:r w:rsidRPr="006B5906">
        <w:rPr>
          <w:rFonts w:ascii="Times New Roman" w:eastAsia="Calibri" w:hAnsi="Times New Roman" w:cs="Times New Roman"/>
          <w:b/>
          <w:sz w:val="24"/>
        </w:rPr>
        <w:t>;</w:t>
      </w:r>
      <w:r w:rsidRPr="006B5906">
        <w:rPr>
          <w:rFonts w:ascii="Times New Roman" w:eastAsia="Calibri" w:hAnsi="Times New Roman" w:cs="Times New Roman"/>
          <w:sz w:val="24"/>
        </w:rPr>
        <w:t xml:space="preserve"> </w:t>
      </w:r>
    </w:p>
    <w:p w:rsidR="006B5906" w:rsidRPr="006B5906" w:rsidRDefault="006B5906" w:rsidP="00AF206B">
      <w:pPr>
        <w:widowControl/>
        <w:numPr>
          <w:ilvl w:val="0"/>
          <w:numId w:val="16"/>
        </w:numPr>
        <w:spacing w:before="120" w:after="120" w:line="259" w:lineRule="auto"/>
        <w:jc w:val="both"/>
        <w:rPr>
          <w:rFonts w:ascii="Times New Roman" w:eastAsia="Calibri" w:hAnsi="Times New Roman" w:cs="Times New Roman"/>
          <w:b/>
          <w:sz w:val="24"/>
        </w:rPr>
      </w:pPr>
      <w:r w:rsidRPr="006B5906">
        <w:rPr>
          <w:rFonts w:ascii="Times New Roman" w:eastAsia="Calibri" w:hAnsi="Times New Roman" w:cs="Times New Roman"/>
          <w:b/>
          <w:sz w:val="24"/>
        </w:rPr>
        <w:t>Eğitim-öğretim kadrosunun mesleki gelişimlerinin sürdürülmesi ve öğretim becerilerinin iyileştirilmesi:</w:t>
      </w:r>
    </w:p>
    <w:p w:rsidR="006B5906" w:rsidRPr="006B5906" w:rsidRDefault="006B5906" w:rsidP="00AF206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Bandirma Onyedi Eylül Üniversitesi İİBF’de eğitim-öğretim kadrosunun mesleki gelişimlerini sürdürmeleri ve öğretim becerilerini iyileştirmelerine yönelik seminer, toplantı, kongre, sempozyum gibi etkinliklere katılımları idari ve ekonomik açıdan teşvik edilmekte ve desteklenmektir (</w:t>
      </w:r>
      <w:hyperlink r:id="rId75" w:history="1">
        <w:r w:rsidRPr="006B5906">
          <w:rPr>
            <w:rFonts w:ascii="Times New Roman" w:eastAsia="Calibri" w:hAnsi="Times New Roman" w:cs="Times New Roman"/>
            <w:color w:val="0563C1"/>
            <w:sz w:val="24"/>
            <w:u w:val="single"/>
          </w:rPr>
          <w:t>http://bap.bandirma.edu.tr</w:t>
        </w:r>
      </w:hyperlink>
      <w:r w:rsidR="002973D1">
        <w:rPr>
          <w:rFonts w:ascii="Times New Roman" w:eastAsia="Calibri" w:hAnsi="Times New Roman" w:cs="Times New Roman"/>
          <w:sz w:val="24"/>
        </w:rPr>
        <w:t xml:space="preserve">). </w:t>
      </w:r>
    </w:p>
    <w:p w:rsidR="006B5906" w:rsidRPr="006B5906" w:rsidRDefault="000574F4" w:rsidP="00AF206B">
      <w:pPr>
        <w:widowControl/>
        <w:spacing w:before="120" w:after="120" w:line="259" w:lineRule="auto"/>
        <w:rPr>
          <w:rFonts w:ascii="Times New Roman" w:eastAsia="Calibri" w:hAnsi="Times New Roman" w:cs="Times New Roman"/>
          <w:sz w:val="24"/>
        </w:rPr>
      </w:pPr>
      <w:r>
        <w:rPr>
          <w:rFonts w:ascii="Times New Roman" w:eastAsia="Calibri" w:hAnsi="Times New Roman" w:cs="Times New Roman"/>
          <w:sz w:val="24"/>
        </w:rPr>
        <w:t xml:space="preserve">Tablo </w:t>
      </w:r>
      <w:r w:rsidR="00DE39CA">
        <w:rPr>
          <w:rFonts w:ascii="Times New Roman" w:eastAsia="Calibri" w:hAnsi="Times New Roman" w:cs="Times New Roman"/>
          <w:sz w:val="24"/>
        </w:rPr>
        <w:t>5</w:t>
      </w:r>
      <w:r w:rsidR="006B5906" w:rsidRPr="006B5906">
        <w:rPr>
          <w:rFonts w:ascii="Times New Roman" w:eastAsia="Calibri" w:hAnsi="Times New Roman" w:cs="Times New Roman"/>
          <w:sz w:val="24"/>
        </w:rPr>
        <w:t>: 2018 Yılı Yurtiçi ve Yurtdışı Bilimsel Toplantılara Destek Projeleri Sayısı</w:t>
      </w:r>
    </w:p>
    <w:tbl>
      <w:tblPr>
        <w:tblStyle w:val="TabloKlavuzu1"/>
        <w:tblW w:w="9776" w:type="dxa"/>
        <w:tblLook w:val="04A0" w:firstRow="1" w:lastRow="0" w:firstColumn="1" w:lastColumn="0" w:noHBand="0" w:noVBand="1"/>
      </w:tblPr>
      <w:tblGrid>
        <w:gridCol w:w="4317"/>
        <w:gridCol w:w="974"/>
        <w:gridCol w:w="1183"/>
        <w:gridCol w:w="1617"/>
        <w:gridCol w:w="1685"/>
      </w:tblGrid>
      <w:tr w:rsidR="006B5906" w:rsidRPr="005C65A9" w:rsidTr="00AF206B">
        <w:tc>
          <w:tcPr>
            <w:tcW w:w="4317" w:type="dxa"/>
            <w:vAlign w:val="center"/>
          </w:tcPr>
          <w:p w:rsidR="006B5906" w:rsidRPr="005C65A9" w:rsidRDefault="006B5906" w:rsidP="006B5906">
            <w:pPr>
              <w:widowControl/>
              <w:spacing w:after="160" w:line="259" w:lineRule="auto"/>
              <w:contextualSpacing/>
              <w:jc w:val="center"/>
              <w:rPr>
                <w:rFonts w:ascii="Times New Roman" w:hAnsi="Times New Roman" w:cs="Times New Roman"/>
                <w:sz w:val="20"/>
                <w:szCs w:val="20"/>
              </w:rPr>
            </w:pPr>
            <w:r w:rsidRPr="005C65A9">
              <w:rPr>
                <w:rFonts w:ascii="Times New Roman" w:hAnsi="Times New Roman" w:cs="Times New Roman"/>
                <w:sz w:val="20"/>
                <w:szCs w:val="20"/>
              </w:rPr>
              <w:t>Bölümler</w:t>
            </w:r>
          </w:p>
        </w:tc>
        <w:tc>
          <w:tcPr>
            <w:tcW w:w="974" w:type="dxa"/>
            <w:vAlign w:val="center"/>
          </w:tcPr>
          <w:p w:rsidR="006B5906" w:rsidRPr="005C65A9" w:rsidRDefault="006B5906" w:rsidP="006B5906">
            <w:pPr>
              <w:widowControl/>
              <w:spacing w:after="160" w:line="259" w:lineRule="auto"/>
              <w:contextualSpacing/>
              <w:jc w:val="center"/>
              <w:rPr>
                <w:rFonts w:ascii="Times New Roman" w:hAnsi="Times New Roman" w:cs="Times New Roman"/>
                <w:sz w:val="20"/>
                <w:szCs w:val="20"/>
              </w:rPr>
            </w:pPr>
            <w:r w:rsidRPr="005C65A9">
              <w:rPr>
                <w:rFonts w:ascii="Times New Roman" w:hAnsi="Times New Roman" w:cs="Times New Roman"/>
                <w:sz w:val="20"/>
                <w:szCs w:val="20"/>
              </w:rPr>
              <w:t>Devam Eden</w:t>
            </w:r>
          </w:p>
        </w:tc>
        <w:tc>
          <w:tcPr>
            <w:tcW w:w="1183" w:type="dxa"/>
          </w:tcPr>
          <w:p w:rsidR="006B5906" w:rsidRPr="005C65A9" w:rsidRDefault="006B5906" w:rsidP="006B5906">
            <w:pPr>
              <w:widowControl/>
              <w:spacing w:after="160" w:line="259" w:lineRule="auto"/>
              <w:contextualSpacing/>
              <w:jc w:val="center"/>
              <w:rPr>
                <w:rFonts w:ascii="Times New Roman" w:hAnsi="Times New Roman" w:cs="Times New Roman"/>
                <w:sz w:val="20"/>
                <w:szCs w:val="20"/>
              </w:rPr>
            </w:pPr>
            <w:r w:rsidRPr="005C65A9">
              <w:rPr>
                <w:rFonts w:ascii="Times New Roman" w:hAnsi="Times New Roman" w:cs="Times New Roman"/>
                <w:sz w:val="20"/>
                <w:szCs w:val="20"/>
              </w:rPr>
              <w:t>Destek Miktarı (TL)</w:t>
            </w:r>
          </w:p>
        </w:tc>
        <w:tc>
          <w:tcPr>
            <w:tcW w:w="1617" w:type="dxa"/>
            <w:vAlign w:val="center"/>
          </w:tcPr>
          <w:p w:rsidR="006B5906" w:rsidRPr="005C65A9" w:rsidRDefault="006B5906" w:rsidP="006B5906">
            <w:pPr>
              <w:widowControl/>
              <w:spacing w:after="160" w:line="259" w:lineRule="auto"/>
              <w:contextualSpacing/>
              <w:jc w:val="center"/>
              <w:rPr>
                <w:rFonts w:ascii="Times New Roman" w:hAnsi="Times New Roman" w:cs="Times New Roman"/>
                <w:sz w:val="20"/>
                <w:szCs w:val="20"/>
              </w:rPr>
            </w:pPr>
            <w:r w:rsidRPr="005C65A9">
              <w:rPr>
                <w:rFonts w:ascii="Times New Roman" w:hAnsi="Times New Roman" w:cs="Times New Roman"/>
                <w:sz w:val="20"/>
                <w:szCs w:val="20"/>
              </w:rPr>
              <w:t>Tamamlanan</w:t>
            </w:r>
          </w:p>
        </w:tc>
        <w:tc>
          <w:tcPr>
            <w:tcW w:w="1685" w:type="dxa"/>
          </w:tcPr>
          <w:p w:rsidR="006B5906" w:rsidRPr="005C65A9" w:rsidRDefault="006B5906" w:rsidP="006B5906">
            <w:pPr>
              <w:widowControl/>
              <w:spacing w:after="160" w:line="259" w:lineRule="auto"/>
              <w:contextualSpacing/>
              <w:jc w:val="center"/>
              <w:rPr>
                <w:rFonts w:ascii="Times New Roman" w:hAnsi="Times New Roman" w:cs="Times New Roman"/>
                <w:sz w:val="20"/>
                <w:szCs w:val="20"/>
              </w:rPr>
            </w:pPr>
            <w:r w:rsidRPr="005C65A9">
              <w:rPr>
                <w:rFonts w:ascii="Times New Roman" w:hAnsi="Times New Roman" w:cs="Times New Roman"/>
                <w:sz w:val="20"/>
                <w:szCs w:val="20"/>
              </w:rPr>
              <w:t>Destek Miktarı (TL)</w:t>
            </w:r>
          </w:p>
        </w:tc>
      </w:tr>
      <w:tr w:rsidR="006B5906" w:rsidRPr="005C65A9" w:rsidTr="00AF206B">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widowControl/>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Çalışma Ekonomisi ve Endüstri İlişkileri</w:t>
            </w:r>
          </w:p>
        </w:tc>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6</w:t>
            </w:r>
          </w:p>
        </w:tc>
        <w:tc>
          <w:tcPr>
            <w:tcW w:w="1183"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11,500.00</w:t>
            </w:r>
          </w:p>
        </w:tc>
        <w:tc>
          <w:tcPr>
            <w:tcW w:w="1617"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1</w:t>
            </w:r>
          </w:p>
        </w:tc>
        <w:tc>
          <w:tcPr>
            <w:tcW w:w="1685"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2,500.00</w:t>
            </w:r>
          </w:p>
        </w:tc>
      </w:tr>
      <w:tr w:rsidR="006B5906" w:rsidRPr="005C65A9" w:rsidTr="00AF206B">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Ekonometri Bölümü</w:t>
            </w:r>
          </w:p>
        </w:tc>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1</w:t>
            </w:r>
          </w:p>
        </w:tc>
        <w:tc>
          <w:tcPr>
            <w:tcW w:w="1183"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750.00</w:t>
            </w:r>
          </w:p>
        </w:tc>
        <w:tc>
          <w:tcPr>
            <w:tcW w:w="1617"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1</w:t>
            </w:r>
          </w:p>
        </w:tc>
        <w:tc>
          <w:tcPr>
            <w:tcW w:w="1685"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500.00</w:t>
            </w:r>
          </w:p>
        </w:tc>
      </w:tr>
      <w:tr w:rsidR="006B5906" w:rsidRPr="005C65A9" w:rsidTr="00AF206B">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İktisat Bölümü</w:t>
            </w:r>
          </w:p>
        </w:tc>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11</w:t>
            </w:r>
          </w:p>
        </w:tc>
        <w:tc>
          <w:tcPr>
            <w:tcW w:w="1183"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16,300.00</w:t>
            </w:r>
          </w:p>
        </w:tc>
        <w:tc>
          <w:tcPr>
            <w:tcW w:w="1617"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3</w:t>
            </w:r>
          </w:p>
        </w:tc>
        <w:tc>
          <w:tcPr>
            <w:tcW w:w="1685"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4,000.00</w:t>
            </w:r>
          </w:p>
        </w:tc>
      </w:tr>
      <w:tr w:rsidR="006B5906" w:rsidRPr="005C65A9" w:rsidTr="00AF206B">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İşletme Bölümü</w:t>
            </w:r>
          </w:p>
        </w:tc>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1</w:t>
            </w:r>
          </w:p>
        </w:tc>
        <w:tc>
          <w:tcPr>
            <w:tcW w:w="1183"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2,500.00</w:t>
            </w:r>
          </w:p>
        </w:tc>
        <w:tc>
          <w:tcPr>
            <w:tcW w:w="1617"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0</w:t>
            </w:r>
          </w:p>
        </w:tc>
        <w:tc>
          <w:tcPr>
            <w:tcW w:w="1685"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0.00</w:t>
            </w:r>
          </w:p>
        </w:tc>
      </w:tr>
      <w:tr w:rsidR="006B5906" w:rsidRPr="005C65A9" w:rsidTr="00AF206B">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Maliye</w:t>
            </w:r>
          </w:p>
        </w:tc>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2</w:t>
            </w:r>
          </w:p>
        </w:tc>
        <w:tc>
          <w:tcPr>
            <w:tcW w:w="1183"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3,250.00</w:t>
            </w:r>
          </w:p>
        </w:tc>
        <w:tc>
          <w:tcPr>
            <w:tcW w:w="1617"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2</w:t>
            </w:r>
          </w:p>
        </w:tc>
        <w:tc>
          <w:tcPr>
            <w:tcW w:w="1685"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3,092.00</w:t>
            </w:r>
          </w:p>
        </w:tc>
      </w:tr>
      <w:tr w:rsidR="006B5906" w:rsidRPr="005C65A9" w:rsidTr="00AF206B">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Siyaset Bilimi ve Kamu Yönetimi Bölümü</w:t>
            </w:r>
          </w:p>
        </w:tc>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3</w:t>
            </w:r>
          </w:p>
        </w:tc>
        <w:tc>
          <w:tcPr>
            <w:tcW w:w="1183"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4,000.00</w:t>
            </w:r>
          </w:p>
        </w:tc>
        <w:tc>
          <w:tcPr>
            <w:tcW w:w="1617"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0</w:t>
            </w:r>
          </w:p>
        </w:tc>
        <w:tc>
          <w:tcPr>
            <w:tcW w:w="1685"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0.00</w:t>
            </w:r>
          </w:p>
        </w:tc>
      </w:tr>
      <w:tr w:rsidR="006B5906" w:rsidRPr="005C65A9" w:rsidTr="00AF206B">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Uluslararası İlişkiler Bölümü</w:t>
            </w:r>
          </w:p>
        </w:tc>
        <w:tc>
          <w:tcPr>
            <w:tcW w:w="0" w:type="auto"/>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3</w:t>
            </w:r>
          </w:p>
        </w:tc>
        <w:tc>
          <w:tcPr>
            <w:tcW w:w="1183"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4,000.00</w:t>
            </w:r>
          </w:p>
        </w:tc>
        <w:tc>
          <w:tcPr>
            <w:tcW w:w="1617"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jc w:val="cente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1</w:t>
            </w:r>
          </w:p>
        </w:tc>
        <w:tc>
          <w:tcPr>
            <w:tcW w:w="1685" w:type="dxa"/>
            <w:tcBorders>
              <w:top w:val="single" w:sz="6" w:space="0" w:color="808080"/>
              <w:left w:val="single" w:sz="6" w:space="0" w:color="808080"/>
              <w:bottom w:val="single" w:sz="6" w:space="0" w:color="808080"/>
              <w:right w:val="single" w:sz="6" w:space="0" w:color="808080"/>
            </w:tcBorders>
            <w:shd w:val="clear" w:color="auto" w:fill="FFFFFF"/>
            <w:noWrap/>
            <w:vAlign w:val="center"/>
            <w:hideMark/>
          </w:tcPr>
          <w:p w:rsidR="006B5906" w:rsidRPr="005C65A9" w:rsidRDefault="006B5906" w:rsidP="006B5906">
            <w:pPr>
              <w:rPr>
                <w:rFonts w:ascii="Times New Roman" w:eastAsia="Calibri" w:hAnsi="Times New Roman" w:cs="Times New Roman"/>
                <w:color w:val="333333"/>
                <w:sz w:val="20"/>
                <w:szCs w:val="20"/>
              </w:rPr>
            </w:pPr>
            <w:r w:rsidRPr="005C65A9">
              <w:rPr>
                <w:rFonts w:ascii="Times New Roman" w:eastAsia="Calibri" w:hAnsi="Times New Roman" w:cs="Times New Roman"/>
                <w:color w:val="333333"/>
                <w:sz w:val="20"/>
                <w:szCs w:val="20"/>
              </w:rPr>
              <w:t>570.00</w:t>
            </w:r>
          </w:p>
        </w:tc>
      </w:tr>
    </w:tbl>
    <w:p w:rsidR="006B5906" w:rsidRPr="006B5906" w:rsidRDefault="009E7854" w:rsidP="006B5906">
      <w:pPr>
        <w:widowControl/>
        <w:spacing w:after="160" w:line="259" w:lineRule="auto"/>
        <w:contextualSpacing/>
        <w:jc w:val="both"/>
        <w:rPr>
          <w:rFonts w:ascii="Times New Roman" w:eastAsia="Calibri" w:hAnsi="Times New Roman" w:cs="Times New Roman"/>
          <w:sz w:val="24"/>
        </w:rPr>
      </w:pPr>
      <w:hyperlink r:id="rId76" w:history="1">
        <w:r w:rsidR="006B5906" w:rsidRPr="006B5906">
          <w:rPr>
            <w:rFonts w:ascii="Times New Roman" w:eastAsia="Calibri" w:hAnsi="Times New Roman" w:cs="Times New Roman"/>
            <w:color w:val="0563C1"/>
            <w:sz w:val="24"/>
            <w:u w:val="single"/>
          </w:rPr>
          <w:t>http://bap.bandirma.edu.tr/</w:t>
        </w:r>
      </w:hyperlink>
    </w:p>
    <w:p w:rsidR="006B5906" w:rsidRPr="006B5906" w:rsidRDefault="006B5906" w:rsidP="006B5906">
      <w:pPr>
        <w:widowControl/>
        <w:spacing w:after="160" w:line="259" w:lineRule="auto"/>
        <w:contextualSpacing/>
        <w:jc w:val="both"/>
        <w:rPr>
          <w:rFonts w:ascii="Times New Roman" w:eastAsia="Calibri" w:hAnsi="Times New Roman" w:cs="Times New Roman"/>
          <w:sz w:val="24"/>
        </w:rPr>
      </w:pPr>
    </w:p>
    <w:p w:rsidR="006B5906" w:rsidRPr="006B5906" w:rsidRDefault="006B5906" w:rsidP="006B5906">
      <w:pPr>
        <w:widowControl/>
        <w:numPr>
          <w:ilvl w:val="0"/>
          <w:numId w:val="16"/>
        </w:numPr>
        <w:spacing w:after="160" w:line="259" w:lineRule="auto"/>
        <w:contextualSpacing/>
        <w:jc w:val="both"/>
        <w:rPr>
          <w:rFonts w:ascii="Times New Roman" w:eastAsia="Calibri" w:hAnsi="Times New Roman" w:cs="Times New Roman"/>
          <w:b/>
          <w:sz w:val="24"/>
        </w:rPr>
      </w:pPr>
      <w:r w:rsidRPr="006B5906">
        <w:rPr>
          <w:rFonts w:ascii="Times New Roman" w:eastAsia="Calibri" w:hAnsi="Times New Roman" w:cs="Times New Roman"/>
          <w:b/>
          <w:sz w:val="24"/>
        </w:rPr>
        <w:t>Kurumdaki ders görevlendirmelerinde eğitim-öğretim kadrosunun yetkinlikleri ile ders içeriklerinin örtüşmesinin sağlanması</w:t>
      </w:r>
    </w:p>
    <w:p w:rsidR="006B5906" w:rsidRPr="006B5906" w:rsidRDefault="006B5906" w:rsidP="006B5906">
      <w:pPr>
        <w:widowControl/>
        <w:spacing w:after="160" w:line="259" w:lineRule="auto"/>
        <w:ind w:left="720"/>
        <w:contextualSpacing/>
        <w:jc w:val="both"/>
        <w:rPr>
          <w:rFonts w:ascii="Times New Roman" w:eastAsia="Calibri" w:hAnsi="Times New Roman" w:cs="Times New Roman"/>
          <w:sz w:val="24"/>
        </w:rPr>
      </w:pPr>
    </w:p>
    <w:p w:rsidR="006B5906" w:rsidRDefault="002973D1" w:rsidP="002973D1">
      <w:pPr>
        <w:widowControl/>
        <w:autoSpaceDE w:val="0"/>
        <w:autoSpaceDN w:val="0"/>
        <w:adjustRightInd w:val="0"/>
        <w:jc w:val="both"/>
        <w:rPr>
          <w:rFonts w:ascii="Times New Roman" w:eastAsia="Calibri" w:hAnsi="Times New Roman" w:cs="Times New Roman"/>
          <w:sz w:val="24"/>
        </w:rPr>
      </w:pPr>
      <w:r w:rsidRPr="006B5906">
        <w:rPr>
          <w:rFonts w:ascii="Times New Roman" w:eastAsia="Calibri" w:hAnsi="Times New Roman" w:cs="Times New Roman"/>
          <w:sz w:val="24"/>
        </w:rPr>
        <w:t>Bandırma</w:t>
      </w:r>
      <w:r w:rsidR="006B5906" w:rsidRPr="006B5906">
        <w:rPr>
          <w:rFonts w:ascii="Times New Roman" w:eastAsia="Calibri" w:hAnsi="Times New Roman" w:cs="Times New Roman"/>
          <w:sz w:val="24"/>
        </w:rPr>
        <w:t xml:space="preserve"> Onyedi Eylül Üniversitesi İİBF’de </w:t>
      </w:r>
      <w:r w:rsidR="006B5906" w:rsidRPr="006B5906">
        <w:rPr>
          <w:rFonts w:ascii="Times New Roman" w:eastAsia="Calibri" w:hAnsi="Times New Roman" w:cs="Times New Roman"/>
          <w:sz w:val="24"/>
          <w:szCs w:val="24"/>
        </w:rPr>
        <w:t xml:space="preserve">her eğitim öğretim yarıyılı başında ders programları hazırlık aşamasında ilgili derslerin dağılımları bölüm eğitim öğretim kadrosu yetkinlikleri ile ders içerikleri örtüşecek şekilde bölüm akademik kurullarında yapılmaktadır (03.08.2018 Maliye Bölümü </w:t>
      </w:r>
      <w:r w:rsidR="006B5906" w:rsidRPr="006B5906">
        <w:rPr>
          <w:rFonts w:ascii="Times New Roman" w:eastAsia="Calibri" w:hAnsi="Times New Roman" w:cs="Times New Roman"/>
          <w:sz w:val="24"/>
          <w:szCs w:val="24"/>
        </w:rPr>
        <w:lastRenderedPageBreak/>
        <w:t xml:space="preserve">Akademik Kurul Toplantısı). Bu kararlar, fakülte yönetim kurulu tarafından sonuçlandırılır. </w:t>
      </w:r>
      <w:r w:rsidR="006B5906" w:rsidRPr="006B5906">
        <w:rPr>
          <w:rFonts w:ascii="Times New Roman" w:eastAsia="Calibri" w:hAnsi="Times New Roman" w:cs="Times New Roman"/>
          <w:sz w:val="24"/>
        </w:rPr>
        <w:t xml:space="preserve">Ancak fakülte yönetim kurulu kararları paydaşlarla </w:t>
      </w:r>
      <w:r>
        <w:rPr>
          <w:rFonts w:ascii="Times New Roman" w:eastAsia="Calibri" w:hAnsi="Times New Roman" w:cs="Times New Roman"/>
          <w:sz w:val="24"/>
        </w:rPr>
        <w:t>paylaşılmamaktadır.</w:t>
      </w:r>
    </w:p>
    <w:p w:rsidR="002973D1" w:rsidRPr="006B5906" w:rsidRDefault="002973D1" w:rsidP="002973D1">
      <w:pPr>
        <w:widowControl/>
        <w:autoSpaceDE w:val="0"/>
        <w:autoSpaceDN w:val="0"/>
        <w:adjustRightInd w:val="0"/>
        <w:jc w:val="both"/>
        <w:rPr>
          <w:rFonts w:ascii="Times New Roman" w:eastAsia="Calibri" w:hAnsi="Times New Roman" w:cs="Times New Roman"/>
          <w:sz w:val="24"/>
        </w:rPr>
      </w:pPr>
    </w:p>
    <w:p w:rsidR="006B5906" w:rsidRPr="006B5906" w:rsidRDefault="006B5906" w:rsidP="006B5906">
      <w:pPr>
        <w:widowControl/>
        <w:autoSpaceDE w:val="0"/>
        <w:autoSpaceDN w:val="0"/>
        <w:adjustRightInd w:val="0"/>
        <w:jc w:val="both"/>
        <w:rPr>
          <w:rFonts w:ascii="Times New Roman" w:eastAsia="Calibri" w:hAnsi="Times New Roman" w:cs="Times New Roman"/>
          <w:sz w:val="24"/>
        </w:rPr>
      </w:pPr>
      <w:r w:rsidRPr="006B5906">
        <w:rPr>
          <w:rFonts w:ascii="Times New Roman" w:eastAsia="Calibri" w:hAnsi="Times New Roman" w:cs="Times New Roman"/>
          <w:noProof/>
          <w:sz w:val="24"/>
          <w:lang w:eastAsia="tr-TR"/>
        </w:rPr>
        <w:drawing>
          <wp:inline distT="0" distB="0" distL="0" distR="0" wp14:anchorId="75B42B37" wp14:editId="1BEAE13B">
            <wp:extent cx="5760720" cy="18097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C6A4C.tmp"/>
                    <pic:cNvPicPr/>
                  </pic:nvPicPr>
                  <pic:blipFill>
                    <a:blip r:embed="rId77">
                      <a:extLst>
                        <a:ext uri="{28A0092B-C50C-407E-A947-70E740481C1C}">
                          <a14:useLocalDpi xmlns:a14="http://schemas.microsoft.com/office/drawing/2010/main" val="0"/>
                        </a:ext>
                      </a:extLst>
                    </a:blip>
                    <a:stretch>
                      <a:fillRect/>
                    </a:stretch>
                  </pic:blipFill>
                  <pic:spPr>
                    <a:xfrm>
                      <a:off x="0" y="0"/>
                      <a:ext cx="5760720" cy="1809750"/>
                    </a:xfrm>
                    <a:prstGeom prst="rect">
                      <a:avLst/>
                    </a:prstGeom>
                  </pic:spPr>
                </pic:pic>
              </a:graphicData>
            </a:graphic>
          </wp:inline>
        </w:drawing>
      </w:r>
    </w:p>
    <w:p w:rsidR="006B5906" w:rsidRPr="006B5906" w:rsidRDefault="006B5906" w:rsidP="006B5906">
      <w:pPr>
        <w:widowControl/>
        <w:autoSpaceDE w:val="0"/>
        <w:autoSpaceDN w:val="0"/>
        <w:adjustRightInd w:val="0"/>
        <w:jc w:val="both"/>
        <w:rPr>
          <w:rFonts w:ascii="Times New Roman" w:eastAsia="Calibri" w:hAnsi="Times New Roman" w:cs="Times New Roman"/>
          <w:sz w:val="24"/>
        </w:rPr>
      </w:pPr>
    </w:p>
    <w:p w:rsidR="006B5906" w:rsidRPr="006B5906" w:rsidRDefault="006B5906" w:rsidP="002973D1">
      <w:pPr>
        <w:widowControl/>
        <w:numPr>
          <w:ilvl w:val="0"/>
          <w:numId w:val="16"/>
        </w:numPr>
        <w:spacing w:before="120" w:after="120" w:line="259" w:lineRule="auto"/>
        <w:jc w:val="both"/>
        <w:rPr>
          <w:rFonts w:ascii="Times New Roman" w:eastAsia="Calibri" w:hAnsi="Times New Roman" w:cs="Times New Roman"/>
          <w:b/>
          <w:sz w:val="24"/>
        </w:rPr>
      </w:pPr>
      <w:r w:rsidRPr="006B5906">
        <w:rPr>
          <w:rFonts w:ascii="Times New Roman" w:eastAsia="Calibri" w:hAnsi="Times New Roman" w:cs="Times New Roman"/>
          <w:b/>
          <w:sz w:val="24"/>
        </w:rPr>
        <w:t>Kurumdaki eğiticinin eğitimi programının, kurumun hedefleri ve kalite güvence sistemi ile uyumlu olarak tasarımı ve uygulanması</w:t>
      </w:r>
    </w:p>
    <w:p w:rsidR="006B5906" w:rsidRPr="002973D1" w:rsidRDefault="006B5906" w:rsidP="002973D1">
      <w:pPr>
        <w:widowControl/>
        <w:spacing w:before="120" w:after="120" w:line="259" w:lineRule="auto"/>
        <w:jc w:val="both"/>
        <w:rPr>
          <w:rFonts w:ascii="Times New Roman" w:eastAsia="Calibri" w:hAnsi="Times New Roman" w:cs="Times New Roman"/>
          <w:sz w:val="24"/>
          <w:szCs w:val="24"/>
        </w:rPr>
      </w:pPr>
      <w:r w:rsidRPr="006B5906">
        <w:rPr>
          <w:rFonts w:ascii="Times New Roman" w:eastAsia="Calibri" w:hAnsi="Times New Roman" w:cs="Times New Roman"/>
          <w:color w:val="000000"/>
          <w:sz w:val="24"/>
          <w:szCs w:val="24"/>
        </w:rPr>
        <w:t xml:space="preserve">Bandırma Onyedi Eylül Üniversitesi İİBF’de YÖK kalite güvence sistemi altında eğiticilerin eğitim uygulamalarına yönelik herhangi bir yönetmelik veya </w:t>
      </w:r>
      <w:r w:rsidRPr="006B5906">
        <w:rPr>
          <w:rFonts w:ascii="Times New Roman" w:eastAsia="Calibri" w:hAnsi="Times New Roman" w:cs="Times New Roman"/>
          <w:sz w:val="24"/>
          <w:szCs w:val="24"/>
        </w:rPr>
        <w:t>düzenlenmiş eğit</w:t>
      </w:r>
      <w:r w:rsidR="002973D1">
        <w:rPr>
          <w:rFonts w:ascii="Times New Roman" w:eastAsia="Calibri" w:hAnsi="Times New Roman" w:cs="Times New Roman"/>
          <w:sz w:val="24"/>
          <w:szCs w:val="24"/>
        </w:rPr>
        <w:t>im programları bulunmamaktadır.</w:t>
      </w:r>
    </w:p>
    <w:p w:rsidR="006B5906" w:rsidRPr="002973D1" w:rsidRDefault="006B5906" w:rsidP="002973D1">
      <w:pPr>
        <w:widowControl/>
        <w:numPr>
          <w:ilvl w:val="0"/>
          <w:numId w:val="16"/>
        </w:numPr>
        <w:spacing w:before="120" w:after="120"/>
        <w:rPr>
          <w:rFonts w:ascii="Times New Roman" w:eastAsia="Calibri" w:hAnsi="Times New Roman" w:cs="Times New Roman"/>
          <w:b/>
          <w:color w:val="000000"/>
          <w:sz w:val="24"/>
          <w:szCs w:val="24"/>
          <w:lang w:eastAsia="tr-TR"/>
        </w:rPr>
      </w:pPr>
      <w:r w:rsidRPr="006B5906">
        <w:rPr>
          <w:rFonts w:ascii="Times New Roman" w:eastAsia="Times New Roman" w:hAnsi="Times New Roman" w:cs="Times New Roman"/>
          <w:b/>
          <w:color w:val="000000"/>
          <w:sz w:val="24"/>
          <w:szCs w:val="24"/>
          <w:lang w:eastAsia="tr-TR"/>
        </w:rPr>
        <w:t>Eğitim kadrosunun eğitim-öğretim performansını izlemek üzere geçerli olan tanımlı süreçler (atama-yükseltme kriterleri, yönetmelik, yönerge, süreç tanımı, rehber, kılavuz vb.)</w:t>
      </w:r>
    </w:p>
    <w:p w:rsidR="006B5906" w:rsidRPr="002973D1" w:rsidRDefault="006B5906" w:rsidP="002973D1">
      <w:pPr>
        <w:widowControl/>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color w:val="000000"/>
          <w:sz w:val="24"/>
          <w:szCs w:val="24"/>
        </w:rPr>
        <w:t>Bandırma Onyedi Eylül Üniversitesi İİBF’de</w:t>
      </w:r>
      <w:r w:rsidRPr="006B5906">
        <w:rPr>
          <w:rFonts w:ascii="Times New Roman" w:eastAsia="Calibri" w:hAnsi="Times New Roman" w:cs="Times New Roman"/>
          <w:sz w:val="24"/>
          <w:szCs w:val="24"/>
        </w:rPr>
        <w:t xml:space="preserve"> öğretim üyesi dışındaki öğretim elemanı alımları “Öğretim Üyesi Dışındaki Öğretim Elemanı Kadrolarına Yapılacak Atamalarda Uygulanacak Merkezi Sınav ile Giriş Sınavlarına İlişkin Usul ve Esaslar Hakkında Yönetmelik” esas alınmaktadır.  (</w:t>
      </w:r>
      <w:hyperlink r:id="rId78" w:history="1">
        <w:r w:rsidRPr="006B5906">
          <w:rPr>
            <w:rFonts w:ascii="Times New Roman" w:eastAsia="Calibri" w:hAnsi="Times New Roman" w:cs="Times New Roman"/>
            <w:color w:val="0563C1"/>
            <w:sz w:val="24"/>
            <w:szCs w:val="24"/>
            <w:u w:val="single"/>
          </w:rPr>
          <w:t>http://www.resmigazete.gov.tr/eskiler/2018/11/20181109-3.htm</w:t>
        </w:r>
      </w:hyperlink>
      <w:r w:rsidRPr="006B5906">
        <w:rPr>
          <w:rFonts w:ascii="Times New Roman" w:eastAsia="Calibri" w:hAnsi="Times New Roman" w:cs="Times New Roman"/>
          <w:sz w:val="24"/>
          <w:szCs w:val="24"/>
        </w:rPr>
        <w:t xml:space="preserve">). Birimde öğretim üyeleri için hazırlanmış olan atama-yükselme kriterleri bulunmamakta, </w:t>
      </w:r>
      <w:r w:rsidR="002973D1">
        <w:rPr>
          <w:rFonts w:ascii="Times New Roman" w:eastAsia="Calibri" w:hAnsi="Times New Roman" w:cs="Times New Roman"/>
          <w:sz w:val="24"/>
          <w:szCs w:val="24"/>
        </w:rPr>
        <w:t>ancak üzerinde çalışılmaktadır.</w:t>
      </w:r>
    </w:p>
    <w:p w:rsidR="006B5906" w:rsidRPr="002973D1" w:rsidRDefault="006B5906" w:rsidP="002973D1">
      <w:pPr>
        <w:widowControl/>
        <w:numPr>
          <w:ilvl w:val="0"/>
          <w:numId w:val="16"/>
        </w:numPr>
        <w:spacing w:before="120" w:after="120"/>
        <w:rPr>
          <w:rFonts w:ascii="Times New Roman" w:eastAsia="Calibri" w:hAnsi="Times New Roman" w:cs="Times New Roman"/>
          <w:b/>
          <w:color w:val="000000"/>
          <w:sz w:val="24"/>
          <w:szCs w:val="24"/>
          <w:lang w:eastAsia="tr-TR"/>
        </w:rPr>
      </w:pPr>
      <w:r w:rsidRPr="006B5906">
        <w:rPr>
          <w:rFonts w:ascii="Times New Roman" w:eastAsia="Times New Roman" w:hAnsi="Times New Roman" w:cs="Times New Roman"/>
          <w:b/>
          <w:color w:val="000000"/>
          <w:sz w:val="24"/>
          <w:szCs w:val="24"/>
          <w:lang w:eastAsia="tr-TR"/>
        </w:rPr>
        <w:t>Kuruma dışarıdan ders vermek üzere görevlendirilen öğretim elemanı seçimi ve davet edilme usullerinde tanımlı kurallar</w:t>
      </w:r>
    </w:p>
    <w:p w:rsidR="006B5906" w:rsidRPr="002973D1" w:rsidRDefault="006B5906" w:rsidP="002973D1">
      <w:pPr>
        <w:widowControl/>
        <w:autoSpaceDE w:val="0"/>
        <w:autoSpaceDN w:val="0"/>
        <w:adjustRightInd w:val="0"/>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color w:val="000000"/>
          <w:sz w:val="24"/>
          <w:szCs w:val="24"/>
        </w:rPr>
        <w:t>Bandırma Onyedi Eylül Üniversitesi İİBF’de</w:t>
      </w:r>
      <w:r w:rsidRPr="006B5906">
        <w:rPr>
          <w:rFonts w:ascii="Times New Roman" w:eastAsia="Calibri" w:hAnsi="Times New Roman" w:cs="Times New Roman"/>
          <w:sz w:val="24"/>
          <w:szCs w:val="24"/>
        </w:rPr>
        <w:t xml:space="preserve"> programlar, ilgili bölümün kadrolu öğretim elemanlarınca yürütülmektedir. Ancak zorunluluk halinde, bölümler tarafından ihtiyaç duyulan derslerin verilmesi için talepler bildirilebilir. Bu talepler, dekanlık tarafından değerlendirilmektedir. Buna göre; bölümün kendi akademik kurullarında aldığı tavsiye kararları doğrultusunda, öncelikle fakültenin diğer birimlerinde konu uzmanı olan öğretim elemanlarının görevlendirilmesi yoluna gidilmektedir. Birimin bünyesinde konu uzmanı olan öğretim elemanının bulunmaması durumunda, dış birimlere başvuru yapılmaktadır (2547 sayılı Kanunun 40. Maddesi: </w:t>
      </w:r>
      <w:hyperlink r:id="rId79" w:history="1">
        <w:r w:rsidRPr="006B5906">
          <w:rPr>
            <w:rFonts w:ascii="Times New Roman" w:eastAsia="Calibri" w:hAnsi="Times New Roman" w:cs="Times New Roman"/>
            <w:color w:val="0563C1"/>
            <w:sz w:val="24"/>
            <w:szCs w:val="24"/>
            <w:u w:val="single"/>
          </w:rPr>
          <w:t>http://www.mevzuat.gov.tr/MevzuatMetin/1.5.2547.pdf</w:t>
        </w:r>
      </w:hyperlink>
      <w:r w:rsidRPr="006B5906">
        <w:rPr>
          <w:rFonts w:ascii="Times New Roman" w:eastAsia="Calibri" w:hAnsi="Times New Roman" w:cs="Times New Roman"/>
          <w:sz w:val="24"/>
          <w:szCs w:val="24"/>
        </w:rPr>
        <w:t>). Birimde 2547/40.A, 40.D ve 40.B Görevlendirme İş Akış Süreçleri</w:t>
      </w:r>
      <w:r w:rsidR="002973D1">
        <w:rPr>
          <w:rFonts w:ascii="Times New Roman" w:eastAsia="Calibri" w:hAnsi="Times New Roman" w:cs="Times New Roman"/>
          <w:sz w:val="24"/>
          <w:szCs w:val="24"/>
        </w:rPr>
        <w:t xml:space="preserve"> Formu oluşturma aşamasındadır.</w:t>
      </w:r>
    </w:p>
    <w:p w:rsidR="006B5906" w:rsidRPr="002973D1" w:rsidRDefault="006B5906" w:rsidP="002973D1">
      <w:pPr>
        <w:widowControl/>
        <w:numPr>
          <w:ilvl w:val="0"/>
          <w:numId w:val="17"/>
        </w:numPr>
        <w:spacing w:before="120" w:after="120"/>
        <w:rPr>
          <w:rFonts w:ascii="Times New Roman" w:eastAsia="Times New Roman" w:hAnsi="Times New Roman" w:cs="Times New Roman"/>
          <w:b/>
          <w:color w:val="000000"/>
          <w:sz w:val="24"/>
          <w:szCs w:val="24"/>
          <w:lang w:eastAsia="tr-TR"/>
        </w:rPr>
      </w:pPr>
      <w:r w:rsidRPr="006B5906">
        <w:rPr>
          <w:rFonts w:ascii="Times New Roman" w:eastAsia="Times New Roman" w:hAnsi="Times New Roman" w:cs="Times New Roman"/>
          <w:b/>
          <w:color w:val="000000"/>
          <w:sz w:val="24"/>
          <w:szCs w:val="24"/>
          <w:lang w:eastAsia="tr-TR"/>
        </w:rPr>
        <w:t xml:space="preserve">Eğitim kadrosunun eğitim-öğretim performansını takdir-tanıma ve ödüllendirmek üzere yapılan uygulamalar </w:t>
      </w:r>
    </w:p>
    <w:p w:rsidR="006B5906" w:rsidRPr="006B5906" w:rsidRDefault="006B5906" w:rsidP="002973D1">
      <w:pPr>
        <w:widowControl/>
        <w:autoSpaceDE w:val="0"/>
        <w:autoSpaceDN w:val="0"/>
        <w:adjustRightInd w:val="0"/>
        <w:spacing w:before="120" w:after="120"/>
        <w:jc w:val="both"/>
        <w:rPr>
          <w:rFonts w:ascii="Times New Roman" w:eastAsia="Times New Roman" w:hAnsi="Times New Roman" w:cs="Times New Roman"/>
          <w:color w:val="000000"/>
          <w:sz w:val="24"/>
          <w:szCs w:val="24"/>
          <w:lang w:eastAsia="tr-TR"/>
        </w:rPr>
      </w:pPr>
      <w:r w:rsidRPr="006B5906">
        <w:rPr>
          <w:rFonts w:ascii="Times New Roman" w:eastAsia="Calibri" w:hAnsi="Times New Roman" w:cs="Times New Roman"/>
          <w:color w:val="000000"/>
          <w:sz w:val="24"/>
          <w:szCs w:val="24"/>
        </w:rPr>
        <w:t xml:space="preserve">Bandırma Onyedi Eylül Üniversitesi İİBF’de eğitim-öğretim kadrosunun performansları, ilgili birim yöneticileri tarafından YÖKSİS sistemi üzerinden izlenmektedir. Ödüllendirme mekanizması olarak da, öğretim elemanlarına ulusal ve uluslararası bilimsel toplantılara katılım desteği verilmektedir </w:t>
      </w:r>
      <w:r w:rsidRPr="006B5906">
        <w:rPr>
          <w:rFonts w:ascii="Times New Roman" w:eastAsia="Calibri" w:hAnsi="Times New Roman" w:cs="Times New Roman"/>
          <w:color w:val="000000"/>
          <w:sz w:val="24"/>
          <w:szCs w:val="24"/>
        </w:rPr>
        <w:lastRenderedPageBreak/>
        <w:t>(</w:t>
      </w:r>
      <w:hyperlink r:id="rId80" w:history="1">
        <w:r w:rsidRPr="006B5906">
          <w:rPr>
            <w:rFonts w:ascii="Times New Roman" w:eastAsia="Calibri" w:hAnsi="Times New Roman" w:cs="Times New Roman"/>
            <w:color w:val="0563C1"/>
            <w:sz w:val="24"/>
            <w:szCs w:val="24"/>
            <w:u w:val="single"/>
          </w:rPr>
          <w:t>http://bap.bandirma.edu.tr/?act=guest&amp;act2=sayfa&amp;id=96&amp;__pg_id__=P170</w:t>
        </w:r>
      </w:hyperlink>
      <w:r w:rsidRPr="006B5906">
        <w:rPr>
          <w:rFonts w:ascii="Times New Roman" w:eastAsia="Calibri" w:hAnsi="Times New Roman" w:cs="Times New Roman"/>
          <w:color w:val="000000"/>
          <w:sz w:val="24"/>
          <w:szCs w:val="24"/>
        </w:rPr>
        <w:t xml:space="preserve">). </w:t>
      </w:r>
      <w:r w:rsidRPr="006B5906">
        <w:rPr>
          <w:rFonts w:ascii="Times New Roman" w:eastAsia="Calibri" w:hAnsi="Times New Roman" w:cs="Times New Roman"/>
          <w:sz w:val="24"/>
          <w:szCs w:val="24"/>
        </w:rPr>
        <w:t>Ayrıca YÖK tarafından işleme koyulan Akademik Teşvik Ödeneği uygulanmaktadır (</w:t>
      </w:r>
      <w:hyperlink r:id="rId81" w:history="1">
        <w:r w:rsidRPr="006B5906">
          <w:rPr>
            <w:rFonts w:ascii="Times New Roman" w:eastAsia="Calibri" w:hAnsi="Times New Roman" w:cs="Times New Roman"/>
            <w:color w:val="0563C1"/>
            <w:sz w:val="24"/>
            <w:szCs w:val="24"/>
            <w:u w:val="single"/>
          </w:rPr>
          <w:t>https://akademiktesvik.bandirma.edu.tr/</w:t>
        </w:r>
      </w:hyperlink>
      <w:r w:rsidRPr="006B5906">
        <w:rPr>
          <w:rFonts w:ascii="Times New Roman" w:eastAsia="Calibri" w:hAnsi="Times New Roman" w:cs="Times New Roman"/>
          <w:sz w:val="24"/>
          <w:szCs w:val="24"/>
        </w:rPr>
        <w:t>). Bununla birlikte birimde bilimsel araştırma projeleri kapsamında üretilmiş projelerden yapılan ve SCI, AHCI, SSCI indekslerinde yer alan eserler için ilave destek verilmesi planlanmaktadır.</w:t>
      </w:r>
    </w:p>
    <w:p w:rsidR="006B5906" w:rsidRPr="002973D1" w:rsidRDefault="006B5906" w:rsidP="002973D1">
      <w:pPr>
        <w:widowControl/>
        <w:numPr>
          <w:ilvl w:val="0"/>
          <w:numId w:val="17"/>
        </w:numPr>
        <w:spacing w:before="120" w:after="120"/>
        <w:rPr>
          <w:rFonts w:ascii="Times New Roman" w:eastAsia="Times New Roman" w:hAnsi="Times New Roman" w:cs="Times New Roman"/>
          <w:b/>
          <w:color w:val="000000"/>
          <w:sz w:val="24"/>
          <w:szCs w:val="24"/>
          <w:lang w:eastAsia="tr-TR"/>
        </w:rPr>
      </w:pPr>
      <w:r w:rsidRPr="006B5906">
        <w:rPr>
          <w:rFonts w:ascii="Times New Roman" w:eastAsia="Times New Roman" w:hAnsi="Times New Roman" w:cs="Times New Roman"/>
          <w:b/>
          <w:color w:val="000000"/>
          <w:sz w:val="24"/>
          <w:szCs w:val="24"/>
          <w:lang w:eastAsia="tr-TR"/>
        </w:rPr>
        <w:t>Eğiticilerin eğitimi uygulamalarına ilişkin kanıtlar (kapsamı, veriliş yöntemi, katılım bilgileri vb.)</w:t>
      </w:r>
    </w:p>
    <w:p w:rsidR="006B5906" w:rsidRPr="006B5906" w:rsidRDefault="006B5906" w:rsidP="002973D1">
      <w:pPr>
        <w:widowControl/>
        <w:spacing w:before="120" w:after="120"/>
        <w:jc w:val="both"/>
        <w:rPr>
          <w:rFonts w:ascii="Times New Roman" w:eastAsia="Calibri" w:hAnsi="Times New Roman" w:cs="Times New Roman"/>
          <w:color w:val="000000"/>
          <w:sz w:val="24"/>
          <w:szCs w:val="24"/>
          <w:lang w:eastAsia="tr-TR"/>
        </w:rPr>
      </w:pPr>
      <w:r w:rsidRPr="006B5906">
        <w:rPr>
          <w:rFonts w:ascii="Times New Roman" w:eastAsia="Calibri" w:hAnsi="Times New Roman" w:cs="Times New Roman"/>
          <w:sz w:val="24"/>
        </w:rPr>
        <w:t>Bandirma Onyedi Eylül Üniversitesi İİBF’de</w:t>
      </w:r>
      <w:r w:rsidRPr="006B5906">
        <w:rPr>
          <w:rFonts w:ascii="Times New Roman" w:eastAsia="Calibri" w:hAnsi="Times New Roman" w:cs="Times New Roman"/>
          <w:color w:val="000000"/>
          <w:sz w:val="24"/>
          <w:szCs w:val="24"/>
        </w:rPr>
        <w:t xml:space="preserve"> eğiticilerin eğitim uygulamalarına yönelik herhangi bir yönetmelik veya </w:t>
      </w:r>
      <w:r w:rsidRPr="006B5906">
        <w:rPr>
          <w:rFonts w:ascii="Times New Roman" w:eastAsia="Calibri" w:hAnsi="Times New Roman" w:cs="Times New Roman"/>
          <w:sz w:val="24"/>
          <w:szCs w:val="24"/>
        </w:rPr>
        <w:t>düzenlenmiş eğitim programları bulunmamaktadır.</w:t>
      </w:r>
    </w:p>
    <w:p w:rsidR="006B5906" w:rsidRPr="006B5906" w:rsidRDefault="006B5906" w:rsidP="002973D1">
      <w:pPr>
        <w:widowControl/>
        <w:numPr>
          <w:ilvl w:val="1"/>
          <w:numId w:val="10"/>
        </w:numPr>
        <w:spacing w:before="120" w:after="120" w:line="259" w:lineRule="auto"/>
        <w:jc w:val="both"/>
        <w:rPr>
          <w:rFonts w:ascii="Times New Roman" w:eastAsia="Calibri" w:hAnsi="Times New Roman" w:cs="Times New Roman"/>
          <w:sz w:val="24"/>
        </w:rPr>
      </w:pPr>
      <w:bookmarkStart w:id="18" w:name="_Toc534375312"/>
      <w:r w:rsidRPr="006B5906">
        <w:rPr>
          <w:rFonts w:ascii="Times New Roman" w:eastAsia="Calibri" w:hAnsi="Times New Roman" w:cs="Times New Roman"/>
          <w:b/>
          <w:bCs/>
          <w:sz w:val="24"/>
          <w:szCs w:val="28"/>
        </w:rPr>
        <w:t>Öğrenme Kaynakları, Erişilebilirlik ve Destekler</w:t>
      </w:r>
      <w:bookmarkEnd w:id="18"/>
      <w:r w:rsidRPr="006B5906">
        <w:rPr>
          <w:rFonts w:ascii="Times New Roman" w:eastAsia="Calibri" w:hAnsi="Times New Roman" w:cs="Times New Roman"/>
          <w:b/>
          <w:sz w:val="24"/>
        </w:rPr>
        <w:t>;</w:t>
      </w:r>
      <w:r w:rsidRPr="006B5906">
        <w:rPr>
          <w:rFonts w:ascii="Times New Roman" w:eastAsia="Calibri" w:hAnsi="Times New Roman" w:cs="Times New Roman"/>
          <w:sz w:val="24"/>
        </w:rPr>
        <w:t xml:space="preserve"> </w:t>
      </w:r>
    </w:p>
    <w:p w:rsidR="006B5906" w:rsidRPr="006B5906" w:rsidRDefault="006B5906" w:rsidP="002973D1">
      <w:pPr>
        <w:widowControl/>
        <w:numPr>
          <w:ilvl w:val="0"/>
          <w:numId w:val="45"/>
        </w:numPr>
        <w:spacing w:before="120" w:after="120" w:line="259" w:lineRule="auto"/>
        <w:jc w:val="both"/>
        <w:rPr>
          <w:rFonts w:ascii="Times New Roman" w:eastAsia="Calibri" w:hAnsi="Times New Roman" w:cs="Times New Roman"/>
          <w:b/>
          <w:sz w:val="24"/>
        </w:rPr>
      </w:pPr>
      <w:r w:rsidRPr="006B5906">
        <w:rPr>
          <w:rFonts w:ascii="Times New Roman" w:eastAsia="Calibri" w:hAnsi="Times New Roman" w:cs="Times New Roman"/>
          <w:b/>
          <w:sz w:val="24"/>
        </w:rPr>
        <w:t>Öğrencilerin kullanımına yönelik öğrenme kaynaklarının çeşitliliği ve yönetim sistemi (tesis ve altyapılar)</w:t>
      </w:r>
    </w:p>
    <w:p w:rsidR="006B5906" w:rsidRPr="006B5906" w:rsidRDefault="006B5906" w:rsidP="002973D1">
      <w:pPr>
        <w:widowControl/>
        <w:autoSpaceDE w:val="0"/>
        <w:autoSpaceDN w:val="0"/>
        <w:adjustRightInd w:val="0"/>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color w:val="000000"/>
          <w:sz w:val="24"/>
          <w:szCs w:val="24"/>
        </w:rPr>
        <w:t>Bandırma Onyedi Eylül İİBF’de</w:t>
      </w:r>
      <w:r w:rsidRPr="006B5906">
        <w:rPr>
          <w:rFonts w:ascii="Times New Roman" w:eastAsia="Calibri" w:hAnsi="Times New Roman" w:cs="Times New Roman"/>
          <w:sz w:val="24"/>
          <w:szCs w:val="24"/>
        </w:rPr>
        <w:t>, eğitim-öğretimin etkinliğini arttıracak öğrenme ortamları (derslik, bilgisayar laboratuvarı, kütüphane, toplantı salonu, yemekhane vb.) bulunmaktadır.</w:t>
      </w:r>
      <w:r w:rsidRPr="006B5906">
        <w:rPr>
          <w:rFonts w:ascii="Calibri" w:eastAsia="Calibri" w:hAnsi="Calibri" w:cs="Times New Roman"/>
        </w:rPr>
        <w:t xml:space="preserve"> (</w:t>
      </w:r>
      <w:hyperlink r:id="rId82" w:history="1">
        <w:r w:rsidRPr="006B5906">
          <w:rPr>
            <w:rFonts w:ascii="Times New Roman" w:eastAsia="Calibri" w:hAnsi="Times New Roman" w:cs="Times New Roman"/>
            <w:color w:val="0563C1"/>
            <w:sz w:val="24"/>
            <w:szCs w:val="24"/>
            <w:u w:val="single"/>
          </w:rPr>
          <w:t>https://iibf.bandirma.edu.tr/tr/iibf/Sayfa/Goster/247</w:t>
        </w:r>
      </w:hyperlink>
      <w:r w:rsidRPr="006B5906">
        <w:rPr>
          <w:rFonts w:ascii="Times New Roman" w:eastAsia="Calibri" w:hAnsi="Times New Roman" w:cs="Times New Roman"/>
          <w:sz w:val="24"/>
          <w:szCs w:val="24"/>
        </w:rPr>
        <w:t>) Bu donanımların güncel gelişmeler kapsamında yenilenmeleri için gerekli çalışmalar yapılmaktadır. Öğrenciler üniversite kütüphane hizmetinde (</w:t>
      </w:r>
      <w:hyperlink r:id="rId83" w:history="1">
        <w:r w:rsidR="005E270F" w:rsidRPr="00ED19F3">
          <w:rPr>
            <w:rStyle w:val="Kpr"/>
            <w:rFonts w:ascii="Times New Roman" w:eastAsia="Calibri" w:hAnsi="Times New Roman" w:cs="Times New Roman"/>
            <w:sz w:val="24"/>
            <w:szCs w:val="24"/>
          </w:rPr>
          <w:t>https://kutuphanedb.bandirma.edu.tr/</w:t>
        </w:r>
      </w:hyperlink>
      <w:r w:rsidR="005E270F">
        <w:rPr>
          <w:rFonts w:ascii="Times New Roman" w:eastAsia="Calibri" w:hAnsi="Times New Roman" w:cs="Times New Roman"/>
          <w:sz w:val="24"/>
          <w:szCs w:val="24"/>
        </w:rPr>
        <w:t xml:space="preserve">) </w:t>
      </w:r>
      <w:r w:rsidRPr="006B5906">
        <w:rPr>
          <w:rFonts w:ascii="Times New Roman" w:eastAsia="Calibri" w:hAnsi="Times New Roman" w:cs="Times New Roman"/>
          <w:sz w:val="24"/>
          <w:szCs w:val="24"/>
        </w:rPr>
        <w:t>ve kütüphane okuma salonlarından 7/24 yararlanmaktadır. (</w:t>
      </w:r>
      <w:hyperlink r:id="rId84" w:history="1">
        <w:r w:rsidRPr="006B5906">
          <w:rPr>
            <w:rFonts w:ascii="Times New Roman" w:eastAsia="Calibri" w:hAnsi="Times New Roman" w:cs="Times New Roman"/>
            <w:color w:val="0563C1"/>
            <w:sz w:val="24"/>
            <w:szCs w:val="24"/>
            <w:u w:val="single"/>
          </w:rPr>
          <w:t>https://kutuphanedb.bandirma.edu.tr/tr/kutuphanedb/Sayfa/Goster/110</w:t>
        </w:r>
      </w:hyperlink>
      <w:r w:rsidR="002973D1">
        <w:rPr>
          <w:rFonts w:ascii="Times New Roman" w:eastAsia="Calibri" w:hAnsi="Times New Roman" w:cs="Times New Roman"/>
          <w:sz w:val="24"/>
          <w:szCs w:val="24"/>
        </w:rPr>
        <w:t>).</w:t>
      </w:r>
    </w:p>
    <w:p w:rsidR="006B5906" w:rsidRPr="006B5906" w:rsidRDefault="006B5906" w:rsidP="002973D1">
      <w:pPr>
        <w:widowControl/>
        <w:numPr>
          <w:ilvl w:val="0"/>
          <w:numId w:val="45"/>
        </w:numPr>
        <w:spacing w:before="120" w:after="120" w:line="259" w:lineRule="auto"/>
        <w:jc w:val="both"/>
        <w:rPr>
          <w:rFonts w:ascii="Times New Roman" w:eastAsia="Calibri" w:hAnsi="Times New Roman" w:cs="Times New Roman"/>
          <w:b/>
          <w:sz w:val="24"/>
        </w:rPr>
      </w:pPr>
      <w:r w:rsidRPr="006B5906">
        <w:rPr>
          <w:rFonts w:ascii="Times New Roman" w:eastAsia="Calibri" w:hAnsi="Times New Roman" w:cs="Times New Roman"/>
          <w:b/>
          <w:sz w:val="24"/>
        </w:rPr>
        <w:t>Öğrenci gelişimine yönelik sosyal, kültürel, sportif faaliyetlerin çeşitliliği</w:t>
      </w:r>
    </w:p>
    <w:p w:rsidR="006B5906" w:rsidRPr="002973D1" w:rsidRDefault="006B5906" w:rsidP="002973D1">
      <w:pPr>
        <w:widowControl/>
        <w:autoSpaceDE w:val="0"/>
        <w:autoSpaceDN w:val="0"/>
        <w:adjustRightInd w:val="0"/>
        <w:spacing w:before="120" w:after="120"/>
        <w:jc w:val="both"/>
        <w:rPr>
          <w:rFonts w:ascii="Times New Roman" w:eastAsia="Calibri" w:hAnsi="Times New Roman" w:cs="Times New Roman"/>
          <w:color w:val="000000"/>
          <w:sz w:val="24"/>
          <w:szCs w:val="24"/>
        </w:rPr>
      </w:pPr>
      <w:r w:rsidRPr="006B5906">
        <w:rPr>
          <w:rFonts w:ascii="Times New Roman" w:eastAsia="Calibri" w:hAnsi="Times New Roman" w:cs="Times New Roman"/>
          <w:color w:val="000000"/>
          <w:sz w:val="24"/>
          <w:szCs w:val="24"/>
        </w:rPr>
        <w:t>Birimde öğrenci gelişimine yönelik sosyal, kültürel ve sportif faaliyetler teşvik edilmekte ve buna yönelik düzenlemeler yapılmaktadır. Bu amaçla sosyal, kültürel ve sportif faaliyetlere yönelik öğrenci toplulukları oluşturulmuştur.</w:t>
      </w:r>
      <w:r w:rsidRPr="006B5906">
        <w:rPr>
          <w:rFonts w:ascii="Times New Roman" w:eastAsia="Calibri" w:hAnsi="Times New Roman" w:cs="Times New Roman"/>
          <w:sz w:val="24"/>
          <w:szCs w:val="24"/>
        </w:rPr>
        <w:t xml:space="preserve"> (</w:t>
      </w:r>
      <w:hyperlink r:id="rId85" w:history="1">
        <w:r w:rsidRPr="006B5906">
          <w:rPr>
            <w:rFonts w:ascii="Times New Roman" w:eastAsia="Calibri" w:hAnsi="Times New Roman" w:cs="Times New Roman"/>
            <w:color w:val="0563C1"/>
            <w:sz w:val="24"/>
            <w:szCs w:val="24"/>
            <w:u w:val="single"/>
          </w:rPr>
          <w:t>https://webyonetim.bandirma.edu.tr/Content/Web/Yuklemeler/DosyaYoneticisi/316/files/%C3%96%C4%9ERENC%C4%B0%20TOPLULU%C4%9EU%202018.pdf</w:t>
        </w:r>
      </w:hyperlink>
      <w:r w:rsidRPr="006B5906">
        <w:rPr>
          <w:rFonts w:ascii="Times New Roman" w:eastAsia="Calibri" w:hAnsi="Times New Roman" w:cs="Times New Roman"/>
          <w:color w:val="000000"/>
          <w:sz w:val="24"/>
          <w:szCs w:val="24"/>
        </w:rPr>
        <w:t>). Bandırma Onyedi Eylül İİBF’de</w:t>
      </w:r>
      <w:r w:rsidRPr="006B5906">
        <w:rPr>
          <w:rFonts w:ascii="Times New Roman" w:eastAsia="Calibri" w:hAnsi="Times New Roman" w:cs="Times New Roman"/>
          <w:sz w:val="24"/>
          <w:szCs w:val="24"/>
        </w:rPr>
        <w:t xml:space="preserve"> her yıl öğrencilerin katılımını gerçekleştirecek şekilde bahar şenlikleri planlanmaktadır (</w:t>
      </w:r>
      <w:hyperlink r:id="rId86" w:history="1">
        <w:r w:rsidRPr="006B5906">
          <w:rPr>
            <w:rFonts w:ascii="Times New Roman" w:eastAsia="Calibri" w:hAnsi="Times New Roman" w:cs="Times New Roman"/>
            <w:color w:val="0563C1"/>
            <w:sz w:val="24"/>
            <w:szCs w:val="24"/>
            <w:u w:val="single"/>
          </w:rPr>
          <w:t>https://iibf.bandirma.edu.tr/tr/iibf/Etkinlik/Liste?k=-1</w:t>
        </w:r>
      </w:hyperlink>
      <w:r w:rsidRPr="006B5906">
        <w:rPr>
          <w:rFonts w:ascii="Times New Roman" w:eastAsia="Calibri" w:hAnsi="Times New Roman" w:cs="Times New Roman"/>
          <w:sz w:val="24"/>
          <w:szCs w:val="24"/>
        </w:rPr>
        <w:t>).</w:t>
      </w:r>
    </w:p>
    <w:p w:rsidR="006B5906" w:rsidRPr="006B5906" w:rsidRDefault="006B5906" w:rsidP="002973D1">
      <w:pPr>
        <w:widowControl/>
        <w:numPr>
          <w:ilvl w:val="0"/>
          <w:numId w:val="45"/>
        </w:numPr>
        <w:spacing w:before="120" w:after="120" w:line="259" w:lineRule="auto"/>
        <w:jc w:val="both"/>
        <w:rPr>
          <w:rFonts w:ascii="Times New Roman" w:eastAsia="Calibri" w:hAnsi="Times New Roman" w:cs="Times New Roman"/>
          <w:b/>
          <w:sz w:val="24"/>
        </w:rPr>
      </w:pPr>
      <w:r w:rsidRPr="006B5906">
        <w:rPr>
          <w:rFonts w:ascii="Times New Roman" w:eastAsia="Calibri" w:hAnsi="Times New Roman" w:cs="Times New Roman"/>
          <w:b/>
          <w:sz w:val="24"/>
        </w:rPr>
        <w:t>Kurumda öğrencilere sunulan rehberlik ve psikolojik danışmanlık hizmetleri ve yönetim sistemi</w:t>
      </w:r>
    </w:p>
    <w:p w:rsidR="00770C15" w:rsidRDefault="006B5906" w:rsidP="00770C15">
      <w:pPr>
        <w:widowControl/>
        <w:spacing w:before="120" w:line="259" w:lineRule="auto"/>
        <w:jc w:val="both"/>
        <w:rPr>
          <w:rFonts w:ascii="Times New Roman" w:eastAsia="Calibri" w:hAnsi="Times New Roman" w:cs="Times New Roman"/>
          <w:sz w:val="24"/>
          <w:szCs w:val="24"/>
        </w:rPr>
      </w:pPr>
      <w:r w:rsidRPr="006B5906">
        <w:rPr>
          <w:rFonts w:ascii="Times New Roman" w:eastAsia="Calibri" w:hAnsi="Times New Roman" w:cs="Times New Roman"/>
          <w:color w:val="000000"/>
          <w:sz w:val="24"/>
          <w:szCs w:val="24"/>
        </w:rPr>
        <w:t>Bandırma Onyedi Eylül İİBF’de</w:t>
      </w:r>
      <w:r w:rsidRPr="006B5906">
        <w:rPr>
          <w:rFonts w:ascii="Times New Roman" w:eastAsia="Calibri" w:hAnsi="Times New Roman" w:cs="Times New Roman"/>
          <w:sz w:val="24"/>
          <w:szCs w:val="24"/>
        </w:rPr>
        <w:t xml:space="preserve"> öğrencilere yönelik Psikolojik Danışmanlık ve Gelişim Merkezi hizmeti bulunmamaktadır. Ancak </w:t>
      </w:r>
      <w:r w:rsidRPr="006B5906">
        <w:rPr>
          <w:rFonts w:ascii="Times New Roman" w:eastAsia="Calibri" w:hAnsi="Times New Roman" w:cs="Times New Roman"/>
          <w:sz w:val="24"/>
        </w:rPr>
        <w:t xml:space="preserve">Bandirma Onyedi Eylül Üniversitesi Sağlık, Kültür ve Spor Daire Başkanlığı’nda </w:t>
      </w:r>
      <w:r w:rsidRPr="006B5906">
        <w:rPr>
          <w:rFonts w:ascii="Times New Roman" w:eastAsia="Calibri" w:hAnsi="Times New Roman" w:cs="Times New Roman"/>
          <w:sz w:val="24"/>
          <w:szCs w:val="24"/>
        </w:rPr>
        <w:t xml:space="preserve">Psikolojik Danışmanlık ve Rehberlik Birimi yer almaktadır. İİBF öğrencileri bu hizmetten ücretsiz bir biçimde yararlanabilmektedir. </w:t>
      </w:r>
    </w:p>
    <w:p w:rsidR="006B5906" w:rsidRPr="006B5906" w:rsidRDefault="006B5906" w:rsidP="00770C15">
      <w:pPr>
        <w:widowControl/>
        <w:spacing w:after="120" w:line="259" w:lineRule="auto"/>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w:t>
      </w:r>
      <w:hyperlink r:id="rId87" w:history="1">
        <w:r w:rsidRPr="006B5906">
          <w:rPr>
            <w:rFonts w:ascii="Times New Roman" w:eastAsia="Calibri" w:hAnsi="Times New Roman" w:cs="Times New Roman"/>
            <w:color w:val="0563C1"/>
            <w:sz w:val="24"/>
            <w:szCs w:val="24"/>
            <w:u w:val="single"/>
          </w:rPr>
          <w:t>https://sksdb.bandirma.edu.tr/Content/Web/Yuklemeler/DosyaYoneticisi/316/files/web%20sitesi.pdf</w:t>
        </w:r>
      </w:hyperlink>
      <w:r w:rsidRPr="006B5906">
        <w:rPr>
          <w:rFonts w:ascii="Times New Roman" w:eastAsia="Calibri" w:hAnsi="Times New Roman" w:cs="Times New Roman"/>
          <w:sz w:val="24"/>
          <w:szCs w:val="24"/>
        </w:rPr>
        <w:t>)</w:t>
      </w:r>
    </w:p>
    <w:p w:rsidR="006B5906" w:rsidRPr="006B5906" w:rsidRDefault="006B5906" w:rsidP="002973D1">
      <w:pPr>
        <w:widowControl/>
        <w:numPr>
          <w:ilvl w:val="0"/>
          <w:numId w:val="45"/>
        </w:numPr>
        <w:spacing w:before="120" w:after="120" w:line="259" w:lineRule="auto"/>
        <w:jc w:val="both"/>
        <w:rPr>
          <w:rFonts w:ascii="Times New Roman" w:eastAsia="Calibri" w:hAnsi="Times New Roman" w:cs="Times New Roman"/>
          <w:b/>
          <w:sz w:val="24"/>
        </w:rPr>
      </w:pPr>
      <w:r w:rsidRPr="006B5906">
        <w:rPr>
          <w:rFonts w:ascii="Times New Roman" w:eastAsia="Calibri" w:hAnsi="Times New Roman" w:cs="Times New Roman"/>
          <w:b/>
          <w:sz w:val="24"/>
        </w:rPr>
        <w:t>Kurumda özel yaklaşım gerektiren öğrenciler (mülteciler, engelli veya uluslararası öğrenciler gibi) için mevcut düzenlemeler ile sağlanan özel hizmetler</w:t>
      </w:r>
    </w:p>
    <w:p w:rsidR="006B5906" w:rsidRPr="006B5906" w:rsidRDefault="006B5906" w:rsidP="002973D1">
      <w:pPr>
        <w:widowControl/>
        <w:autoSpaceDE w:val="0"/>
        <w:autoSpaceDN w:val="0"/>
        <w:adjustRightInd w:val="0"/>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color w:val="000000"/>
          <w:sz w:val="24"/>
          <w:szCs w:val="24"/>
        </w:rPr>
        <w:t xml:space="preserve">Bandırma Onyedi Eylül Üniversitesi’nde </w:t>
      </w:r>
      <w:r w:rsidRPr="006B5906">
        <w:rPr>
          <w:rFonts w:ascii="Times New Roman" w:eastAsia="Calibri" w:hAnsi="Times New Roman" w:cs="Times New Roman"/>
          <w:sz w:val="24"/>
          <w:szCs w:val="24"/>
        </w:rPr>
        <w:t>özel yaklaşım gerektiren öğrenciler için engelli öğrenciler için yeterli ve kolay ulaşılır öğrenme imkânları ile destek sağlamaya yönelik “Engelli Öğrenci Birim Koordinatörlüğü” kurulmuştur (</w:t>
      </w:r>
      <w:hyperlink r:id="rId88" w:history="1">
        <w:r w:rsidRPr="006B5906">
          <w:rPr>
            <w:rFonts w:ascii="Times New Roman" w:eastAsia="Calibri" w:hAnsi="Times New Roman" w:cs="Times New Roman"/>
            <w:color w:val="0563C1"/>
            <w:sz w:val="24"/>
            <w:szCs w:val="24"/>
            <w:u w:val="single"/>
          </w:rPr>
          <w:t>https://eok.bandirma.edu.tr/tr/eok</w:t>
        </w:r>
      </w:hyperlink>
      <w:r w:rsidRPr="006B5906">
        <w:rPr>
          <w:rFonts w:ascii="Times New Roman" w:eastAsia="Calibri" w:hAnsi="Times New Roman" w:cs="Times New Roman"/>
          <w:sz w:val="24"/>
          <w:szCs w:val="24"/>
        </w:rPr>
        <w:t xml:space="preserve">). 14.08.2010 tarihli 2672 Sayılı Resmi Gazete’de yayınlanan “Yükseköğretim Kurumları Engelliler Danışma ve Koordinasyon Yönetmeliği” hükümlerince oluşturulan Engelli Öğrenci Birimi Koordinatörlüğü “Engelli Öğrenci </w:t>
      </w:r>
      <w:r w:rsidRPr="006B5906">
        <w:rPr>
          <w:rFonts w:ascii="Times New Roman" w:eastAsia="Calibri" w:hAnsi="Times New Roman" w:cs="Times New Roman"/>
          <w:sz w:val="24"/>
          <w:szCs w:val="24"/>
        </w:rPr>
        <w:lastRenderedPageBreak/>
        <w:t>Birimi Yönergesi” hazırlanması kararı almıştır. (27/12/2018 tarihinde gerçekleştirilen Üniversitemiz Engelli Öğrenci Birimi Koordinatörlüğü toplantısı).</w:t>
      </w:r>
    </w:p>
    <w:p w:rsidR="002973D1" w:rsidRDefault="006B5906" w:rsidP="006B5906">
      <w:pPr>
        <w:widowControl/>
        <w:autoSpaceDE w:val="0"/>
        <w:autoSpaceDN w:val="0"/>
        <w:adjustRightInd w:val="0"/>
        <w:jc w:val="both"/>
        <w:rPr>
          <w:rFonts w:ascii="Times New Roman" w:eastAsia="Calibri" w:hAnsi="Times New Roman" w:cs="Times New Roman"/>
          <w:sz w:val="24"/>
          <w:szCs w:val="24"/>
        </w:rPr>
      </w:pPr>
      <w:r w:rsidRPr="006B5906">
        <w:rPr>
          <w:rFonts w:ascii="Times New Roman" w:eastAsia="Calibri" w:hAnsi="Times New Roman" w:cs="Times New Roman"/>
          <w:noProof/>
          <w:sz w:val="24"/>
          <w:szCs w:val="24"/>
          <w:lang w:eastAsia="tr-TR"/>
        </w:rPr>
        <w:drawing>
          <wp:inline distT="0" distB="0" distL="0" distR="0" wp14:anchorId="1CCF5ED7" wp14:editId="5A761FBE">
            <wp:extent cx="6115050" cy="7458710"/>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C280C.tmp"/>
                    <pic:cNvPicPr/>
                  </pic:nvPicPr>
                  <pic:blipFill>
                    <a:blip r:embed="rId89">
                      <a:extLst>
                        <a:ext uri="{28A0092B-C50C-407E-A947-70E740481C1C}">
                          <a14:useLocalDpi xmlns:a14="http://schemas.microsoft.com/office/drawing/2010/main" val="0"/>
                        </a:ext>
                      </a:extLst>
                    </a:blip>
                    <a:stretch>
                      <a:fillRect/>
                    </a:stretch>
                  </pic:blipFill>
                  <pic:spPr>
                    <a:xfrm>
                      <a:off x="0" y="0"/>
                      <a:ext cx="6115385" cy="7459119"/>
                    </a:xfrm>
                    <a:prstGeom prst="rect">
                      <a:avLst/>
                    </a:prstGeom>
                  </pic:spPr>
                </pic:pic>
              </a:graphicData>
            </a:graphic>
          </wp:inline>
        </w:drawing>
      </w:r>
    </w:p>
    <w:p w:rsidR="002973D1" w:rsidRDefault="002973D1" w:rsidP="006B5906">
      <w:pPr>
        <w:widowControl/>
        <w:autoSpaceDE w:val="0"/>
        <w:autoSpaceDN w:val="0"/>
        <w:adjustRightInd w:val="0"/>
        <w:jc w:val="both"/>
        <w:rPr>
          <w:rFonts w:ascii="Times New Roman" w:eastAsia="Calibri" w:hAnsi="Times New Roman" w:cs="Times New Roman"/>
          <w:sz w:val="24"/>
          <w:szCs w:val="24"/>
        </w:rPr>
      </w:pPr>
    </w:p>
    <w:p w:rsidR="002973D1" w:rsidRDefault="002973D1" w:rsidP="006B5906">
      <w:pPr>
        <w:widowControl/>
        <w:autoSpaceDE w:val="0"/>
        <w:autoSpaceDN w:val="0"/>
        <w:adjustRightInd w:val="0"/>
        <w:jc w:val="both"/>
        <w:rPr>
          <w:rFonts w:ascii="Times New Roman" w:eastAsia="Calibri" w:hAnsi="Times New Roman" w:cs="Times New Roman"/>
          <w:sz w:val="24"/>
          <w:szCs w:val="24"/>
        </w:rPr>
      </w:pPr>
    </w:p>
    <w:p w:rsidR="006B5906" w:rsidRPr="002973D1" w:rsidRDefault="006B5906" w:rsidP="002973D1">
      <w:pPr>
        <w:widowControl/>
        <w:autoSpaceDE w:val="0"/>
        <w:autoSpaceDN w:val="0"/>
        <w:adjustRightInd w:val="0"/>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color w:val="000000"/>
          <w:sz w:val="24"/>
          <w:szCs w:val="24"/>
        </w:rPr>
        <w:lastRenderedPageBreak/>
        <w:t>Bandırma Onyedi Eylül Üniversitesi’nde yer alan Dış İlişkiler Koordinatörlüğü (</w:t>
      </w:r>
      <w:hyperlink r:id="rId90" w:history="1">
        <w:r w:rsidRPr="006B5906">
          <w:rPr>
            <w:rFonts w:ascii="Times New Roman" w:eastAsia="Calibri" w:hAnsi="Times New Roman" w:cs="Times New Roman"/>
            <w:color w:val="0563C1"/>
            <w:sz w:val="24"/>
            <w:szCs w:val="24"/>
            <w:u w:val="single"/>
          </w:rPr>
          <w:t>https://disiliskiler.bandirma.edu.tr/tr/disiliskiler</w:t>
        </w:r>
      </w:hyperlink>
      <w:r w:rsidRPr="006B5906">
        <w:rPr>
          <w:rFonts w:ascii="Times New Roman" w:eastAsia="Calibri" w:hAnsi="Times New Roman" w:cs="Times New Roman"/>
          <w:color w:val="000000"/>
          <w:sz w:val="24"/>
          <w:szCs w:val="24"/>
        </w:rPr>
        <w:t>), kapsamında İİBF’de uluslararası değişim koordinatörlükleri bulunmakta ve koordinatörler uluslararası öğrencilere fakülteye uyum sürecinde destek olmaktadır (</w:t>
      </w:r>
      <w:hyperlink r:id="rId91" w:history="1">
        <w:r w:rsidRPr="006B5906">
          <w:rPr>
            <w:rFonts w:ascii="Times New Roman" w:eastAsia="Calibri" w:hAnsi="Times New Roman" w:cs="Times New Roman"/>
            <w:color w:val="0563C1"/>
            <w:sz w:val="24"/>
            <w:szCs w:val="24"/>
            <w:u w:val="single"/>
          </w:rPr>
          <w:t>https://iibf.bandirma.edu.tr/tr/iibf/Sayfa/Goster/680</w:t>
        </w:r>
      </w:hyperlink>
      <w:r w:rsidRPr="006B5906">
        <w:rPr>
          <w:rFonts w:ascii="Times New Roman" w:eastAsia="Calibri" w:hAnsi="Times New Roman" w:cs="Times New Roman"/>
          <w:color w:val="000000"/>
          <w:sz w:val="24"/>
          <w:szCs w:val="24"/>
        </w:rPr>
        <w:t>).</w:t>
      </w:r>
    </w:p>
    <w:p w:rsidR="006B5906" w:rsidRPr="006B5906" w:rsidRDefault="006B5906" w:rsidP="002973D1">
      <w:pPr>
        <w:widowControl/>
        <w:numPr>
          <w:ilvl w:val="0"/>
          <w:numId w:val="45"/>
        </w:numPr>
        <w:spacing w:before="120" w:after="120" w:line="259" w:lineRule="auto"/>
        <w:jc w:val="both"/>
        <w:rPr>
          <w:rFonts w:ascii="Times New Roman" w:eastAsia="Calibri" w:hAnsi="Times New Roman" w:cs="Times New Roman"/>
          <w:b/>
          <w:sz w:val="24"/>
        </w:rPr>
      </w:pPr>
      <w:r w:rsidRPr="006B5906">
        <w:rPr>
          <w:rFonts w:ascii="Times New Roman" w:eastAsia="Calibri" w:hAnsi="Times New Roman" w:cs="Times New Roman"/>
          <w:b/>
          <w:sz w:val="24"/>
        </w:rPr>
        <w:t>Yıllık Bütçenin öğrenim kaynakları ve öğrencilere sunulan destekler açısından yüzde dağılımına ait karar mekanizmaları</w:t>
      </w:r>
    </w:p>
    <w:p w:rsidR="006B5906" w:rsidRPr="002973D1" w:rsidRDefault="006B5906" w:rsidP="002973D1">
      <w:pPr>
        <w:widowControl/>
        <w:spacing w:before="120" w:after="120" w:line="259" w:lineRule="auto"/>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Yıllık bütçenin öğrenim kaynakları ve öğrencilere sunulan desteklerin dağılımı ilgili mevzuat ve yönergeler çerçevesinde karar verilmektedir. İlgili mevzuat ve yönergelere (</w:t>
      </w:r>
      <w:hyperlink r:id="rId92" w:history="1">
        <w:r w:rsidRPr="006B5906">
          <w:rPr>
            <w:rFonts w:ascii="Times New Roman" w:eastAsia="Calibri" w:hAnsi="Times New Roman" w:cs="Times New Roman"/>
            <w:color w:val="0563C1"/>
            <w:sz w:val="24"/>
            <w:szCs w:val="24"/>
            <w:u w:val="single"/>
          </w:rPr>
          <w:t>https://sksdb.bandirma.edu.tr/tr/sksdb</w:t>
        </w:r>
      </w:hyperlink>
      <w:r w:rsidRPr="006B5906">
        <w:rPr>
          <w:rFonts w:ascii="Times New Roman" w:eastAsia="Calibri" w:hAnsi="Times New Roman" w:cs="Times New Roman"/>
          <w:sz w:val="24"/>
          <w:szCs w:val="24"/>
        </w:rPr>
        <w:t>) l</w:t>
      </w:r>
      <w:r w:rsidR="002973D1">
        <w:rPr>
          <w:rFonts w:ascii="Times New Roman" w:eastAsia="Calibri" w:hAnsi="Times New Roman" w:cs="Times New Roman"/>
          <w:sz w:val="24"/>
          <w:szCs w:val="24"/>
        </w:rPr>
        <w:t>inkinden erişim sağlanmaktadır.</w:t>
      </w:r>
    </w:p>
    <w:p w:rsidR="006B5906" w:rsidRPr="006B5906" w:rsidRDefault="006B5906" w:rsidP="002973D1">
      <w:pPr>
        <w:widowControl/>
        <w:numPr>
          <w:ilvl w:val="0"/>
          <w:numId w:val="18"/>
        </w:numPr>
        <w:spacing w:before="120" w:after="120"/>
        <w:jc w:val="both"/>
        <w:rPr>
          <w:rFonts w:ascii="Times New Roman" w:eastAsia="Calibri" w:hAnsi="Times New Roman" w:cs="Times New Roman"/>
          <w:sz w:val="24"/>
          <w:szCs w:val="24"/>
        </w:rPr>
      </w:pPr>
      <w:r w:rsidRPr="006B5906">
        <w:rPr>
          <w:rFonts w:ascii="Times New Roman" w:eastAsia="Times New Roman" w:hAnsi="Times New Roman" w:cs="Times New Roman"/>
          <w:b/>
          <w:color w:val="000000"/>
          <w:sz w:val="24"/>
          <w:szCs w:val="24"/>
          <w:lang w:eastAsia="tr-TR"/>
        </w:rPr>
        <w:t xml:space="preserve">Kuruma ait bilgiler </w:t>
      </w:r>
    </w:p>
    <w:p w:rsidR="006B5906" w:rsidRPr="006B5906" w:rsidRDefault="006B5906" w:rsidP="002973D1">
      <w:pPr>
        <w:widowControl/>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İİBF toplam yedi bölümden oluşmaktadır.</w:t>
      </w:r>
    </w:p>
    <w:p w:rsidR="006B5906" w:rsidRPr="006B5906" w:rsidRDefault="006B5906" w:rsidP="002973D1">
      <w:pPr>
        <w:widowControl/>
        <w:numPr>
          <w:ilvl w:val="0"/>
          <w:numId w:val="59"/>
        </w:numPr>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İktisat (</w:t>
      </w:r>
      <w:hyperlink r:id="rId93" w:history="1">
        <w:r w:rsidRPr="006B5906">
          <w:rPr>
            <w:rFonts w:ascii="Times New Roman" w:eastAsia="Calibri" w:hAnsi="Times New Roman" w:cs="Times New Roman"/>
            <w:color w:val="0563C1"/>
            <w:sz w:val="24"/>
            <w:szCs w:val="24"/>
            <w:u w:val="single"/>
          </w:rPr>
          <w:t>https://iibf.bandirma.edu.tr/tr/iktisat/Sayfa/Goster/257</w:t>
        </w:r>
      </w:hyperlink>
      <w:r w:rsidRPr="006B5906">
        <w:rPr>
          <w:rFonts w:ascii="Times New Roman" w:eastAsia="Calibri" w:hAnsi="Times New Roman" w:cs="Times New Roman"/>
          <w:sz w:val="24"/>
          <w:szCs w:val="24"/>
        </w:rPr>
        <w:t xml:space="preserve">), </w:t>
      </w:r>
    </w:p>
    <w:p w:rsidR="006B5906" w:rsidRPr="006B5906" w:rsidRDefault="006B5906" w:rsidP="002973D1">
      <w:pPr>
        <w:widowControl/>
        <w:numPr>
          <w:ilvl w:val="0"/>
          <w:numId w:val="59"/>
        </w:numPr>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İşletme (</w:t>
      </w:r>
      <w:hyperlink r:id="rId94" w:history="1">
        <w:r w:rsidRPr="006B5906">
          <w:rPr>
            <w:rFonts w:ascii="Times New Roman" w:eastAsia="Calibri" w:hAnsi="Times New Roman" w:cs="Times New Roman"/>
            <w:color w:val="0563C1"/>
            <w:sz w:val="24"/>
            <w:szCs w:val="24"/>
            <w:u w:val="single"/>
          </w:rPr>
          <w:t>https://iibf.bandirma.edu.tr/tr/isletme/Sayfa/Goster/444</w:t>
        </w:r>
      </w:hyperlink>
      <w:r w:rsidRPr="006B5906">
        <w:rPr>
          <w:rFonts w:ascii="Times New Roman" w:eastAsia="Calibri" w:hAnsi="Times New Roman" w:cs="Times New Roman"/>
          <w:sz w:val="24"/>
          <w:szCs w:val="24"/>
        </w:rPr>
        <w:t xml:space="preserve">), </w:t>
      </w:r>
    </w:p>
    <w:p w:rsidR="006B5906" w:rsidRPr="006B5906" w:rsidRDefault="006B5906" w:rsidP="002973D1">
      <w:pPr>
        <w:widowControl/>
        <w:numPr>
          <w:ilvl w:val="0"/>
          <w:numId w:val="59"/>
        </w:numPr>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Maliye (</w:t>
      </w:r>
      <w:hyperlink r:id="rId95" w:history="1">
        <w:r w:rsidRPr="006B5906">
          <w:rPr>
            <w:rFonts w:ascii="Times New Roman" w:eastAsia="Calibri" w:hAnsi="Times New Roman" w:cs="Times New Roman"/>
            <w:color w:val="0563C1"/>
            <w:sz w:val="24"/>
            <w:szCs w:val="24"/>
            <w:u w:val="single"/>
          </w:rPr>
          <w:t>https://iibf.bandirma.edu.tr/tr/maliye</w:t>
        </w:r>
      </w:hyperlink>
      <w:r w:rsidRPr="006B5906">
        <w:rPr>
          <w:rFonts w:ascii="Times New Roman" w:eastAsia="Calibri" w:hAnsi="Times New Roman" w:cs="Times New Roman"/>
          <w:sz w:val="24"/>
          <w:szCs w:val="24"/>
        </w:rPr>
        <w:t xml:space="preserve">), </w:t>
      </w:r>
    </w:p>
    <w:p w:rsidR="006B5906" w:rsidRPr="006B5906" w:rsidRDefault="006B5906" w:rsidP="002973D1">
      <w:pPr>
        <w:widowControl/>
        <w:numPr>
          <w:ilvl w:val="0"/>
          <w:numId w:val="59"/>
        </w:numPr>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Siyaset Bilimi ve Kamu Yönetimi (</w:t>
      </w:r>
      <w:hyperlink r:id="rId96" w:history="1">
        <w:r w:rsidRPr="006B5906">
          <w:rPr>
            <w:rFonts w:ascii="Times New Roman" w:eastAsia="Calibri" w:hAnsi="Times New Roman" w:cs="Times New Roman"/>
            <w:color w:val="0563C1"/>
            <w:sz w:val="24"/>
            <w:szCs w:val="24"/>
            <w:u w:val="single"/>
          </w:rPr>
          <w:t>https://iibf.bandirma.edu.tr/tr/sbky</w:t>
        </w:r>
      </w:hyperlink>
      <w:r w:rsidRPr="006B5906">
        <w:rPr>
          <w:rFonts w:ascii="Times New Roman" w:eastAsia="Calibri" w:hAnsi="Times New Roman" w:cs="Times New Roman"/>
          <w:sz w:val="24"/>
          <w:szCs w:val="24"/>
        </w:rPr>
        <w:t>)</w:t>
      </w:r>
    </w:p>
    <w:p w:rsidR="006B5906" w:rsidRPr="006B5906" w:rsidRDefault="006B5906" w:rsidP="002973D1">
      <w:pPr>
        <w:widowControl/>
        <w:numPr>
          <w:ilvl w:val="0"/>
          <w:numId w:val="59"/>
        </w:numPr>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Uluslar</w:t>
      </w:r>
      <w:r w:rsidR="00787D9A">
        <w:rPr>
          <w:rFonts w:ascii="Times New Roman" w:eastAsia="Calibri" w:hAnsi="Times New Roman" w:cs="Times New Roman"/>
          <w:sz w:val="24"/>
          <w:szCs w:val="24"/>
        </w:rPr>
        <w:t>a</w:t>
      </w:r>
      <w:r w:rsidRPr="006B5906">
        <w:rPr>
          <w:rFonts w:ascii="Times New Roman" w:eastAsia="Calibri" w:hAnsi="Times New Roman" w:cs="Times New Roman"/>
          <w:sz w:val="24"/>
          <w:szCs w:val="24"/>
        </w:rPr>
        <w:t xml:space="preserve">rası İlişkiler (https://iibf.bandirma.edu.tr/tr/uluslararasi), </w:t>
      </w:r>
    </w:p>
    <w:p w:rsidR="006B5906" w:rsidRPr="006B5906" w:rsidRDefault="006B5906" w:rsidP="002973D1">
      <w:pPr>
        <w:widowControl/>
        <w:numPr>
          <w:ilvl w:val="0"/>
          <w:numId w:val="59"/>
        </w:numPr>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Çalışma Ekonomisi ve Endüstri İlişkileri (</w:t>
      </w:r>
      <w:hyperlink r:id="rId97" w:history="1">
        <w:r w:rsidRPr="006B5906">
          <w:rPr>
            <w:rFonts w:ascii="Times New Roman" w:eastAsia="Calibri" w:hAnsi="Times New Roman" w:cs="Times New Roman"/>
            <w:color w:val="0563C1"/>
            <w:sz w:val="24"/>
            <w:szCs w:val="24"/>
            <w:u w:val="single"/>
          </w:rPr>
          <w:t>https://iibf.bandirma.edu.tr/tr/ceko/Sayfa/Goster/1505</w:t>
        </w:r>
      </w:hyperlink>
      <w:r w:rsidRPr="006B5906">
        <w:rPr>
          <w:rFonts w:ascii="Times New Roman" w:eastAsia="Calibri" w:hAnsi="Times New Roman" w:cs="Times New Roman"/>
          <w:sz w:val="24"/>
          <w:szCs w:val="24"/>
        </w:rPr>
        <w:t xml:space="preserve">) </w:t>
      </w:r>
    </w:p>
    <w:p w:rsidR="006B5906" w:rsidRPr="002973D1" w:rsidRDefault="006B5906" w:rsidP="002973D1">
      <w:pPr>
        <w:widowControl/>
        <w:numPr>
          <w:ilvl w:val="0"/>
          <w:numId w:val="59"/>
        </w:numPr>
        <w:spacing w:before="120" w:after="120"/>
        <w:jc w:val="both"/>
        <w:rPr>
          <w:rFonts w:ascii="Times New Roman" w:eastAsia="Calibri" w:hAnsi="Times New Roman" w:cs="Times New Roman"/>
          <w:sz w:val="24"/>
          <w:szCs w:val="24"/>
        </w:rPr>
      </w:pPr>
      <w:r w:rsidRPr="006B5906">
        <w:rPr>
          <w:rFonts w:ascii="Times New Roman" w:eastAsia="Calibri" w:hAnsi="Times New Roman" w:cs="Times New Roman"/>
          <w:sz w:val="24"/>
          <w:szCs w:val="24"/>
        </w:rPr>
        <w:t>Ekonometri (</w:t>
      </w:r>
      <w:hyperlink r:id="rId98" w:history="1">
        <w:r w:rsidRPr="006B5906">
          <w:rPr>
            <w:rFonts w:ascii="Times New Roman" w:eastAsia="Calibri" w:hAnsi="Times New Roman" w:cs="Times New Roman"/>
            <w:color w:val="0563C1"/>
            <w:sz w:val="24"/>
            <w:szCs w:val="24"/>
            <w:u w:val="single"/>
          </w:rPr>
          <w:t>https://iibf.bandirma.edu.tr/tr/ekonometri/Sayfa/Goster/463</w:t>
        </w:r>
      </w:hyperlink>
      <w:r w:rsidRPr="006B5906">
        <w:rPr>
          <w:rFonts w:ascii="Times New Roman" w:eastAsia="Calibri" w:hAnsi="Times New Roman" w:cs="Times New Roman"/>
          <w:sz w:val="24"/>
          <w:szCs w:val="24"/>
        </w:rPr>
        <w:t xml:space="preserve">) </w:t>
      </w:r>
    </w:p>
    <w:p w:rsidR="006B5906" w:rsidRPr="002973D1" w:rsidRDefault="006B5906" w:rsidP="002973D1">
      <w:pPr>
        <w:widowControl/>
        <w:numPr>
          <w:ilvl w:val="0"/>
          <w:numId w:val="18"/>
        </w:numPr>
        <w:spacing w:before="120" w:after="120"/>
        <w:rPr>
          <w:rFonts w:ascii="Times New Roman" w:eastAsia="Times New Roman" w:hAnsi="Times New Roman" w:cs="Times New Roman"/>
          <w:b/>
          <w:color w:val="000000"/>
          <w:sz w:val="24"/>
          <w:szCs w:val="24"/>
          <w:lang w:eastAsia="tr-TR"/>
        </w:rPr>
      </w:pPr>
      <w:r w:rsidRPr="006B5906">
        <w:rPr>
          <w:rFonts w:ascii="Times New Roman" w:eastAsia="Times New Roman" w:hAnsi="Times New Roman" w:cs="Times New Roman"/>
          <w:b/>
          <w:color w:val="000000"/>
          <w:sz w:val="24"/>
          <w:szCs w:val="24"/>
          <w:lang w:eastAsia="tr-TR"/>
        </w:rPr>
        <w:t xml:space="preserve">Öğrenci Toplulukları oluşturma, onaylama, izleme ve değerlendirme sistemi </w:t>
      </w:r>
    </w:p>
    <w:p w:rsidR="006B5906" w:rsidRPr="006B5906" w:rsidRDefault="006B5906" w:rsidP="002973D1">
      <w:pPr>
        <w:widowControl/>
        <w:spacing w:before="120" w:after="120"/>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Birimde öğrenci toplulukları oluşturma, onaylama, izleme ve değerlendirme süreci “</w:t>
      </w:r>
      <w:r w:rsidRPr="006B5906">
        <w:rPr>
          <w:rFonts w:ascii="Times New Roman" w:eastAsia="Calibri" w:hAnsi="Times New Roman" w:cs="Times New Roman"/>
          <w:sz w:val="24"/>
          <w:szCs w:val="24"/>
        </w:rPr>
        <w:t>Bandırma Onyedi Eylül Üniversitesi Sağlık Kültür Spor Daire Başkanlığı Öğrenci Toplulukları Kuruluş, Genel Kurul Ve İşleyiş Yönergesi” ile yapılmaktadır. (</w:t>
      </w:r>
      <w:hyperlink r:id="rId99" w:history="1">
        <w:r w:rsidRPr="006B5906">
          <w:rPr>
            <w:rFonts w:ascii="Times New Roman" w:eastAsia="Times New Roman" w:hAnsi="Times New Roman" w:cs="Times New Roman"/>
            <w:color w:val="0563C1"/>
            <w:sz w:val="24"/>
            <w:szCs w:val="24"/>
            <w:u w:val="single"/>
            <w:lang w:eastAsia="tr-TR"/>
          </w:rPr>
          <w:t>https://sksdb.bandirma.edu.tr/Content/Web/Yuklemeler/DosyaYoneticisi/316/files/%C3%96%C4%9ERENC%C4%B0%20TOPLULUK%20Y%C3%96NERGES%C4%B0(1).pdf)</w:t>
        </w:r>
      </w:hyperlink>
    </w:p>
    <w:p w:rsidR="006B5906" w:rsidRPr="002973D1" w:rsidRDefault="006B5906" w:rsidP="002973D1">
      <w:pPr>
        <w:widowControl/>
        <w:numPr>
          <w:ilvl w:val="0"/>
          <w:numId w:val="18"/>
        </w:numPr>
        <w:spacing w:before="120" w:after="120"/>
        <w:rPr>
          <w:rFonts w:ascii="Times New Roman" w:eastAsia="Times New Roman" w:hAnsi="Times New Roman" w:cs="Times New Roman"/>
          <w:b/>
          <w:color w:val="000000"/>
          <w:sz w:val="24"/>
          <w:szCs w:val="24"/>
          <w:lang w:eastAsia="tr-TR"/>
        </w:rPr>
      </w:pPr>
      <w:r w:rsidRPr="006B5906">
        <w:rPr>
          <w:rFonts w:ascii="Times New Roman" w:eastAsia="Times New Roman" w:hAnsi="Times New Roman" w:cs="Times New Roman"/>
          <w:b/>
          <w:color w:val="000000"/>
          <w:sz w:val="24"/>
          <w:szCs w:val="24"/>
          <w:lang w:eastAsia="tr-TR"/>
        </w:rPr>
        <w:t xml:space="preserve">Bütçede öğrencilere yönelik hizmet giderlerinin dağılımı </w:t>
      </w:r>
    </w:p>
    <w:p w:rsidR="006B5906" w:rsidRPr="006B5906" w:rsidRDefault="006B5906" w:rsidP="002973D1">
      <w:pPr>
        <w:widowControl/>
        <w:spacing w:before="120" w:after="120"/>
        <w:jc w:val="both"/>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Bütçede öğrencilere yönelik hizmet giderlerinin dağılımı Bandırma Onyedi Eylül Üniversitesi Strateji Geliştirme Daire Başkalığı tarafından yayınlanan Eylül Ayı 2018 Mali verileri içinde “Bütçe Giderlerinin Fonksiyonel Sınıflandırması Tablosu”nda yer almaktadır (</w:t>
      </w:r>
      <w:hyperlink r:id="rId100" w:history="1">
        <w:r w:rsidRPr="006B5906">
          <w:rPr>
            <w:rFonts w:ascii="Times New Roman" w:eastAsia="Times New Roman" w:hAnsi="Times New Roman" w:cs="Times New Roman"/>
            <w:color w:val="0563C1"/>
            <w:sz w:val="24"/>
            <w:szCs w:val="24"/>
            <w:u w:val="single"/>
            <w:lang w:eastAsia="tr-TR"/>
          </w:rPr>
          <w:t>https://strateji.bandirma.edu.tr/Content/Web/Yuklemeler/DosyaYoneticisi/7/files/Eyl%C3%BCl2018/07.pdf</w:t>
        </w:r>
      </w:hyperlink>
      <w:r w:rsidR="002973D1">
        <w:rPr>
          <w:rFonts w:ascii="Times New Roman" w:eastAsia="Times New Roman" w:hAnsi="Times New Roman" w:cs="Times New Roman"/>
          <w:color w:val="000000"/>
          <w:sz w:val="24"/>
          <w:szCs w:val="24"/>
          <w:lang w:eastAsia="tr-TR"/>
        </w:rPr>
        <w:t>).</w:t>
      </w:r>
    </w:p>
    <w:p w:rsidR="006B5906" w:rsidRPr="002973D1" w:rsidRDefault="006B5906" w:rsidP="002973D1">
      <w:pPr>
        <w:widowControl/>
        <w:numPr>
          <w:ilvl w:val="0"/>
          <w:numId w:val="18"/>
        </w:numPr>
        <w:spacing w:before="120" w:after="120"/>
        <w:rPr>
          <w:rFonts w:ascii="Times New Roman" w:eastAsia="Times New Roman" w:hAnsi="Times New Roman" w:cs="Times New Roman"/>
          <w:b/>
          <w:color w:val="000000"/>
          <w:sz w:val="24"/>
          <w:szCs w:val="24"/>
          <w:lang w:eastAsia="tr-TR"/>
        </w:rPr>
      </w:pPr>
      <w:r w:rsidRPr="006B5906">
        <w:rPr>
          <w:rFonts w:ascii="Times New Roman" w:eastAsia="Times New Roman" w:hAnsi="Times New Roman" w:cs="Times New Roman"/>
          <w:b/>
          <w:color w:val="000000"/>
          <w:sz w:val="24"/>
          <w:szCs w:val="24"/>
          <w:lang w:eastAsia="tr-TR"/>
        </w:rPr>
        <w:t>Öğrencilere sunulan hizmetlerle ilgili öğrenci geri bildirim araçları (anketler vb.)</w:t>
      </w:r>
    </w:p>
    <w:p w:rsidR="006B5906" w:rsidRPr="006B5906" w:rsidRDefault="006B5906" w:rsidP="002973D1">
      <w:pPr>
        <w:widowControl/>
        <w:spacing w:before="120" w:after="120"/>
        <w:jc w:val="both"/>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Öğrencilere sunulan hizmetlerle ilgili öğrenci geri bildirim aracı olarak Bandırma Onyedi Eylül Üniversitesi İİBF’de kullanılan proliz yazılımı üzerinden “Öğrenci Memnuniyet Anketi” düzenlenmektedir (</w:t>
      </w:r>
      <w:r w:rsidRPr="006B5906">
        <w:rPr>
          <w:rFonts w:ascii="Times New Roman" w:eastAsia="Calibri" w:hAnsi="Times New Roman" w:cs="Times New Roman"/>
          <w:sz w:val="24"/>
        </w:rPr>
        <w:t>https://docs.google.com/a/bandirma.edu.tr/forms/d/e/1FAIpQLScoyUozDHQEty4hLOMkEO1-Eyz6TXvHsjTPYF9_JRLeLsUiKA/viewform</w:t>
      </w:r>
      <w:r w:rsidRPr="006B5906">
        <w:rPr>
          <w:rFonts w:ascii="Times New Roman" w:eastAsia="Times New Roman" w:hAnsi="Times New Roman" w:cs="Times New Roman"/>
          <w:color w:val="000000"/>
          <w:sz w:val="24"/>
          <w:szCs w:val="24"/>
          <w:lang w:eastAsia="tr-TR"/>
        </w:rPr>
        <w:t>) Ancak bu anket sorularının yanıtları paydaşlarla paylaşılmamaktadır.</w:t>
      </w:r>
    </w:p>
    <w:p w:rsidR="006B5906" w:rsidRPr="006B5906" w:rsidRDefault="006B5906" w:rsidP="002973D1">
      <w:pPr>
        <w:widowControl/>
        <w:spacing w:before="120" w:after="120"/>
        <w:rPr>
          <w:rFonts w:ascii="Times New Roman" w:eastAsia="Times New Roman" w:hAnsi="Times New Roman" w:cs="Times New Roman"/>
          <w:color w:val="000000"/>
          <w:sz w:val="24"/>
          <w:szCs w:val="24"/>
          <w:lang w:eastAsia="tr-TR"/>
        </w:rPr>
      </w:pPr>
    </w:p>
    <w:p w:rsidR="002973D1" w:rsidRPr="002973D1" w:rsidRDefault="006B5906" w:rsidP="002973D1">
      <w:pPr>
        <w:widowControl/>
        <w:numPr>
          <w:ilvl w:val="0"/>
          <w:numId w:val="19"/>
        </w:numPr>
        <w:spacing w:before="120" w:after="120"/>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b/>
          <w:color w:val="000000"/>
          <w:sz w:val="24"/>
          <w:szCs w:val="24"/>
          <w:lang w:eastAsia="tr-TR"/>
        </w:rPr>
        <w:lastRenderedPageBreak/>
        <w:t xml:space="preserve">Özel yaklaşım gerektiren öğrencilerle ilgili uygulamalar (temsil edilmesi, engelsiz üniversite uygulamaları vb.) </w:t>
      </w:r>
    </w:p>
    <w:p w:rsidR="006B5906" w:rsidRPr="006B5906" w:rsidRDefault="006B5906" w:rsidP="002973D1">
      <w:pPr>
        <w:widowControl/>
        <w:spacing w:before="120" w:after="120"/>
        <w:jc w:val="both"/>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Bandırma Onyedi Eylül Üniversitesi Engelli Öğrenci Birim Koordinatörlüğü kapsamında İİBF’de engelli öğrenci danışmanlarının at</w:t>
      </w:r>
      <w:r w:rsidR="002973D1">
        <w:rPr>
          <w:rFonts w:ascii="Times New Roman" w:eastAsia="Times New Roman" w:hAnsi="Times New Roman" w:cs="Times New Roman"/>
          <w:color w:val="000000"/>
          <w:sz w:val="24"/>
          <w:szCs w:val="24"/>
          <w:lang w:eastAsia="tr-TR"/>
        </w:rPr>
        <w:t>anması planlanmaktadır.</w:t>
      </w:r>
    </w:p>
    <w:p w:rsidR="006B5906" w:rsidRPr="002973D1" w:rsidRDefault="006B5906" w:rsidP="002973D1">
      <w:pPr>
        <w:widowControl/>
        <w:numPr>
          <w:ilvl w:val="0"/>
          <w:numId w:val="19"/>
        </w:numPr>
        <w:spacing w:before="120" w:after="120"/>
        <w:rPr>
          <w:rFonts w:ascii="Times New Roman" w:eastAsia="Times New Roman" w:hAnsi="Times New Roman" w:cs="Times New Roman"/>
          <w:b/>
          <w:color w:val="000000"/>
          <w:sz w:val="24"/>
          <w:szCs w:val="24"/>
          <w:lang w:eastAsia="tr-TR"/>
        </w:rPr>
      </w:pPr>
      <w:r w:rsidRPr="006B5906">
        <w:rPr>
          <w:rFonts w:ascii="Times New Roman" w:eastAsia="Times New Roman" w:hAnsi="Times New Roman" w:cs="Times New Roman"/>
          <w:b/>
          <w:color w:val="000000"/>
          <w:sz w:val="24"/>
          <w:szCs w:val="24"/>
          <w:lang w:eastAsia="tr-TR"/>
        </w:rPr>
        <w:t>Yıl içerisinde öğrencilere yönelik yıllık sportif, kültürel, sosyal faaliyetlerin listesi (türü, konusu, katılımcı sayısı vb. bilgilerle)</w:t>
      </w:r>
    </w:p>
    <w:p w:rsidR="002973D1" w:rsidRPr="002973D1" w:rsidRDefault="006B5906" w:rsidP="002973D1">
      <w:pPr>
        <w:widowControl/>
        <w:spacing w:before="120" w:after="120"/>
        <w:jc w:val="both"/>
        <w:rPr>
          <w:rFonts w:ascii="Times New Roman" w:eastAsia="Times New Roman" w:hAnsi="Times New Roman" w:cs="Times New Roman"/>
          <w:color w:val="000000"/>
          <w:sz w:val="24"/>
          <w:szCs w:val="24"/>
          <w:lang w:eastAsia="tr-TR"/>
        </w:rPr>
      </w:pPr>
      <w:r w:rsidRPr="006B5906">
        <w:rPr>
          <w:rFonts w:ascii="Times New Roman" w:eastAsia="Times New Roman" w:hAnsi="Times New Roman" w:cs="Times New Roman"/>
          <w:color w:val="000000"/>
          <w:sz w:val="24"/>
          <w:szCs w:val="24"/>
          <w:lang w:eastAsia="tr-TR"/>
        </w:rPr>
        <w:t>Birimde yıl içerisinde öğrencilere yönelik yıllık sportif, kültürel, sosyal faaliyetler teşvik edilmektedir. (</w:t>
      </w:r>
      <w:hyperlink r:id="rId101" w:history="1">
        <w:r w:rsidRPr="006B5906">
          <w:rPr>
            <w:rFonts w:ascii="Times New Roman" w:eastAsia="Times New Roman" w:hAnsi="Times New Roman" w:cs="Times New Roman"/>
            <w:color w:val="0563C1"/>
            <w:sz w:val="24"/>
            <w:szCs w:val="24"/>
            <w:u w:val="single"/>
            <w:lang w:eastAsia="tr-TR"/>
          </w:rPr>
          <w:t>https://iibf.bandirma.edu.tr/tr/iibf/Etkinlik/Liste?k=-1</w:t>
        </w:r>
      </w:hyperlink>
      <w:r w:rsidR="002973D1">
        <w:rPr>
          <w:rFonts w:ascii="Times New Roman" w:eastAsia="Times New Roman" w:hAnsi="Times New Roman" w:cs="Times New Roman"/>
          <w:color w:val="000000"/>
          <w:sz w:val="24"/>
          <w:szCs w:val="24"/>
          <w:lang w:eastAsia="tr-TR"/>
        </w:rPr>
        <w:t>)</w:t>
      </w:r>
    </w:p>
    <w:p w:rsidR="006B5906" w:rsidRPr="006B5906" w:rsidRDefault="006B5906" w:rsidP="002973D1">
      <w:pPr>
        <w:spacing w:before="120" w:after="120"/>
        <w:ind w:right="40"/>
        <w:jc w:val="both"/>
        <w:outlineLvl w:val="0"/>
        <w:rPr>
          <w:rFonts w:ascii="Times New Roman" w:eastAsia="Times New Roman" w:hAnsi="Times New Roman" w:cs="Times New Roman"/>
          <w:b/>
          <w:bCs/>
          <w:spacing w:val="-10"/>
          <w:sz w:val="32"/>
          <w:szCs w:val="32"/>
        </w:rPr>
      </w:pPr>
      <w:bookmarkStart w:id="19" w:name="_Toc534375313"/>
      <w:bookmarkStart w:id="20" w:name="_Toc445757182"/>
      <w:r w:rsidRPr="006B5906">
        <w:rPr>
          <w:rFonts w:ascii="Times New Roman" w:eastAsia="Times New Roman" w:hAnsi="Times New Roman" w:cs="Times New Roman"/>
          <w:b/>
          <w:bCs/>
          <w:sz w:val="32"/>
          <w:szCs w:val="32"/>
        </w:rPr>
        <w:t>4. ARAŞT</w:t>
      </w:r>
      <w:r w:rsidRPr="006B5906">
        <w:rPr>
          <w:rFonts w:ascii="Times New Roman" w:eastAsia="Times New Roman" w:hAnsi="Times New Roman" w:cs="Times New Roman"/>
          <w:b/>
          <w:bCs/>
          <w:spacing w:val="2"/>
          <w:sz w:val="32"/>
          <w:szCs w:val="32"/>
        </w:rPr>
        <w:t>I</w:t>
      </w:r>
      <w:r w:rsidRPr="006B5906">
        <w:rPr>
          <w:rFonts w:ascii="Times New Roman" w:eastAsia="Times New Roman" w:hAnsi="Times New Roman" w:cs="Times New Roman"/>
          <w:b/>
          <w:bCs/>
          <w:spacing w:val="1"/>
          <w:sz w:val="32"/>
          <w:szCs w:val="32"/>
        </w:rPr>
        <w:t>R</w:t>
      </w:r>
      <w:r w:rsidRPr="006B5906">
        <w:rPr>
          <w:rFonts w:ascii="Times New Roman" w:eastAsia="Times New Roman" w:hAnsi="Times New Roman" w:cs="Times New Roman"/>
          <w:b/>
          <w:bCs/>
          <w:spacing w:val="-6"/>
          <w:sz w:val="32"/>
          <w:szCs w:val="32"/>
        </w:rPr>
        <w:t>M</w:t>
      </w:r>
      <w:r w:rsidRPr="006B5906">
        <w:rPr>
          <w:rFonts w:ascii="Times New Roman" w:eastAsia="Times New Roman" w:hAnsi="Times New Roman" w:cs="Times New Roman"/>
          <w:b/>
          <w:bCs/>
          <w:sz w:val="32"/>
          <w:szCs w:val="32"/>
        </w:rPr>
        <w:t>A</w:t>
      </w:r>
      <w:r w:rsidRPr="006B5906">
        <w:rPr>
          <w:rFonts w:ascii="Times New Roman" w:eastAsia="Times New Roman" w:hAnsi="Times New Roman" w:cs="Times New Roman"/>
          <w:b/>
          <w:bCs/>
          <w:spacing w:val="-8"/>
          <w:sz w:val="32"/>
          <w:szCs w:val="32"/>
        </w:rPr>
        <w:t xml:space="preserve">, </w:t>
      </w:r>
      <w:r w:rsidRPr="006B5906">
        <w:rPr>
          <w:rFonts w:ascii="Times New Roman" w:eastAsia="Times New Roman" w:hAnsi="Times New Roman" w:cs="Times New Roman"/>
          <w:b/>
          <w:bCs/>
          <w:spacing w:val="-2"/>
          <w:sz w:val="32"/>
          <w:szCs w:val="32"/>
        </w:rPr>
        <w:t>G</w:t>
      </w:r>
      <w:r w:rsidRPr="006B5906">
        <w:rPr>
          <w:rFonts w:ascii="Times New Roman" w:eastAsia="Times New Roman" w:hAnsi="Times New Roman" w:cs="Times New Roman"/>
          <w:b/>
          <w:bCs/>
          <w:sz w:val="32"/>
          <w:szCs w:val="32"/>
        </w:rPr>
        <w:t>ELİŞT</w:t>
      </w:r>
      <w:r w:rsidRPr="006B5906">
        <w:rPr>
          <w:rFonts w:ascii="Times New Roman" w:eastAsia="Times New Roman" w:hAnsi="Times New Roman" w:cs="Times New Roman"/>
          <w:b/>
          <w:bCs/>
          <w:spacing w:val="2"/>
          <w:sz w:val="32"/>
          <w:szCs w:val="32"/>
        </w:rPr>
        <w:t>İ</w:t>
      </w:r>
      <w:r w:rsidRPr="006B5906">
        <w:rPr>
          <w:rFonts w:ascii="Times New Roman" w:eastAsia="Times New Roman" w:hAnsi="Times New Roman" w:cs="Times New Roman"/>
          <w:b/>
          <w:bCs/>
          <w:spacing w:val="1"/>
          <w:sz w:val="32"/>
          <w:szCs w:val="32"/>
        </w:rPr>
        <w:t>R</w:t>
      </w:r>
      <w:r w:rsidRPr="006B5906">
        <w:rPr>
          <w:rFonts w:ascii="Times New Roman" w:eastAsia="Times New Roman" w:hAnsi="Times New Roman" w:cs="Times New Roman"/>
          <w:b/>
          <w:bCs/>
          <w:spacing w:val="-2"/>
          <w:sz w:val="32"/>
          <w:szCs w:val="32"/>
        </w:rPr>
        <w:t>M</w:t>
      </w:r>
      <w:r w:rsidRPr="006B5906">
        <w:rPr>
          <w:rFonts w:ascii="Times New Roman" w:eastAsia="Times New Roman" w:hAnsi="Times New Roman" w:cs="Times New Roman"/>
          <w:b/>
          <w:bCs/>
          <w:sz w:val="32"/>
          <w:szCs w:val="32"/>
        </w:rPr>
        <w:t>E</w:t>
      </w:r>
      <w:r w:rsidRPr="006B5906">
        <w:rPr>
          <w:rFonts w:ascii="Times New Roman" w:eastAsia="Times New Roman" w:hAnsi="Times New Roman" w:cs="Times New Roman"/>
          <w:b/>
          <w:bCs/>
          <w:spacing w:val="-10"/>
          <w:sz w:val="32"/>
          <w:szCs w:val="32"/>
        </w:rPr>
        <w:t xml:space="preserve"> ve TOPLUMSAL KATKI</w:t>
      </w:r>
      <w:bookmarkEnd w:id="19"/>
    </w:p>
    <w:p w:rsidR="006B5906" w:rsidRPr="006B5906" w:rsidRDefault="006B5906" w:rsidP="002973D1">
      <w:pPr>
        <w:widowControl/>
        <w:numPr>
          <w:ilvl w:val="1"/>
          <w:numId w:val="20"/>
        </w:numPr>
        <w:spacing w:before="120" w:after="120" w:line="259" w:lineRule="auto"/>
        <w:jc w:val="both"/>
        <w:rPr>
          <w:rFonts w:ascii="Times New Roman" w:eastAsia="Calibri" w:hAnsi="Times New Roman" w:cs="Times New Roman"/>
          <w:sz w:val="24"/>
        </w:rPr>
      </w:pPr>
      <w:bookmarkStart w:id="21" w:name="_Toc534375314"/>
      <w:r w:rsidRPr="006B5906">
        <w:rPr>
          <w:rFonts w:ascii="Times New Roman" w:eastAsia="Calibri" w:hAnsi="Times New Roman"/>
          <w:b/>
          <w:bCs/>
          <w:sz w:val="24"/>
          <w:szCs w:val="28"/>
        </w:rPr>
        <w:t>Kurumun Araştırma Stratejisi ve Hedefleri</w:t>
      </w:r>
      <w:bookmarkEnd w:id="21"/>
      <w:r w:rsidRPr="006B5906">
        <w:rPr>
          <w:rFonts w:ascii="Times New Roman" w:eastAsia="Calibri" w:hAnsi="Times New Roman" w:cs="Times New Roman"/>
          <w:b/>
          <w:sz w:val="24"/>
        </w:rPr>
        <w:t xml:space="preserve">; </w:t>
      </w:r>
    </w:p>
    <w:p w:rsidR="006B5906" w:rsidRPr="006B5906" w:rsidRDefault="006B5906" w:rsidP="002973D1">
      <w:pPr>
        <w:widowControl/>
        <w:numPr>
          <w:ilvl w:val="0"/>
          <w:numId w:val="46"/>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Kurumun araştırma stratejisi ve hedefleri ile bunlar doğrultusunda izlediği araştırma politikası</w:t>
      </w:r>
    </w:p>
    <w:p w:rsidR="006B5906" w:rsidRPr="006B5906" w:rsidRDefault="006B5906" w:rsidP="002973D1">
      <w:pPr>
        <w:widowControl/>
        <w:spacing w:before="120" w:after="120" w:line="259" w:lineRule="auto"/>
        <w:jc w:val="both"/>
        <w:rPr>
          <w:rFonts w:ascii="Times New Roman" w:eastAsia="Calibri" w:hAnsi="Times New Roman" w:cs="Times New Roman"/>
          <w:color w:val="FF0000"/>
          <w:sz w:val="24"/>
        </w:rPr>
      </w:pPr>
      <w:r w:rsidRPr="006B5906">
        <w:rPr>
          <w:rFonts w:ascii="Times New Roman" w:eastAsia="Calibri" w:hAnsi="Times New Roman" w:cs="Times New Roman"/>
          <w:sz w:val="24"/>
        </w:rPr>
        <w:t>Üniversite, sanayi, toplum işbirliğinin sağlanması ile kentimizin ve ülkemizin sosyo-ekonomik kalkınmasına katkıda bulunma ve üniversite, üretim süreci ilişkisini geliştirerek kentini ve ülkesini yeni bir ufka taşıma misyon ve vizyonu çerçevesinde nitelikli araştırmaların devamlı artırılması hedeflenmiştir. Bu gelişim süreci öncelikle akademik birimlerimiz olmak üzere tüm birimlerimizin ortak sorumluluğundadır</w:t>
      </w:r>
      <w:r w:rsidRPr="006B5906">
        <w:t xml:space="preserve">. </w:t>
      </w:r>
      <w:r w:rsidRPr="006B5906">
        <w:rPr>
          <w:color w:val="0563C1" w:themeColor="hyperlink"/>
          <w:u w:val="single"/>
        </w:rPr>
        <w:t>(</w:t>
      </w:r>
      <w:hyperlink r:id="rId102" w:history="1">
        <w:r w:rsidRPr="006B5906">
          <w:rPr>
            <w:rFonts w:ascii="Times New Roman" w:eastAsia="Calibri" w:hAnsi="Times New Roman" w:cs="Times New Roman"/>
            <w:color w:val="0563C1" w:themeColor="hyperlink"/>
            <w:sz w:val="24"/>
            <w:u w:val="single"/>
          </w:rPr>
          <w:t>https://iibf.bandirma.edu.tr/tr/iibf/Sayfa/Goster/111</w:t>
        </w:r>
      </w:hyperlink>
      <w:r w:rsidRPr="006B5906">
        <w:rPr>
          <w:u w:val="single"/>
        </w:rPr>
        <w:t>)</w:t>
      </w:r>
      <w:r w:rsidRPr="006B5906">
        <w:rPr>
          <w:rFonts w:ascii="Times New Roman" w:eastAsia="Calibri" w:hAnsi="Times New Roman" w:cs="Times New Roman"/>
          <w:sz w:val="24"/>
        </w:rPr>
        <w:t xml:space="preserve">. Bölgesel ve yerel düzeyde yapılan bu araştırmalarda özellikle de ulusal ve uluslararası konferans/bildiri, makale, kitap, kitap bölümü ve projelerin sayısının ve niteliğinin devamlı artırılması hedeflenmektedir. </w:t>
      </w:r>
      <w:r w:rsidRPr="006B5906">
        <w:rPr>
          <w:color w:val="0563C1" w:themeColor="hyperlink"/>
          <w:u w:val="single"/>
        </w:rPr>
        <w:t>(</w:t>
      </w:r>
      <w:hyperlink r:id="rId103" w:history="1">
        <w:r w:rsidRPr="006B5906">
          <w:rPr>
            <w:color w:val="0563C1" w:themeColor="hyperlink"/>
            <w:u w:val="single"/>
          </w:rPr>
          <w:t>https://akademiktesvik.bandirma.edu.tr/tr/akademiktesvik/Haber/Goster/Akademisyenlerimizin-Akademik-Performans-Basarisi-Odullendirildi-1480</w:t>
        </w:r>
      </w:hyperlink>
      <w:r w:rsidRPr="006B5906">
        <w:rPr>
          <w:color w:val="0563C1" w:themeColor="hyperlink"/>
          <w:u w:val="single"/>
        </w:rPr>
        <w:t>)</w:t>
      </w:r>
      <w:r w:rsidRPr="006B5906">
        <w:rPr>
          <w:rFonts w:ascii="Times New Roman" w:eastAsia="Calibri" w:hAnsi="Times New Roman" w:cs="Times New Roman"/>
          <w:color w:val="1F4E79" w:themeColor="accent1" w:themeShade="80"/>
          <w:sz w:val="24"/>
        </w:rPr>
        <w:t xml:space="preserve">. </w:t>
      </w:r>
    </w:p>
    <w:p w:rsidR="006B5906" w:rsidRPr="006B5906" w:rsidRDefault="006B5906" w:rsidP="002973D1">
      <w:pPr>
        <w:widowControl/>
        <w:numPr>
          <w:ilvl w:val="0"/>
          <w:numId w:val="46"/>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Kurumdaki araştırma-geliştirme süreçleri ile toplumsal katkı süreçlerinin bütünleştirildiği alanlar ve buralarda izlenen politikalar</w:t>
      </w:r>
    </w:p>
    <w:p w:rsidR="006B5906" w:rsidRPr="006B5906" w:rsidRDefault="006B5906" w:rsidP="002973D1">
      <w:pPr>
        <w:widowControl/>
        <w:spacing w:before="120" w:after="120" w:line="259" w:lineRule="auto"/>
        <w:jc w:val="both"/>
        <w:rPr>
          <w:rFonts w:ascii="Times New Roman" w:eastAsia="Calibri" w:hAnsi="Times New Roman" w:cs="Times New Roman"/>
          <w:color w:val="FF0000"/>
          <w:sz w:val="24"/>
        </w:rPr>
      </w:pPr>
      <w:r w:rsidRPr="006B5906">
        <w:rPr>
          <w:rFonts w:ascii="Times New Roman" w:eastAsia="Calibri" w:hAnsi="Times New Roman" w:cs="Times New Roman"/>
          <w:sz w:val="24"/>
        </w:rPr>
        <w:t>Akademik birimlerimiz bölge, ülke ve dünya ekonomisine katkılarda bulunmayı bir hedef olarak belirlemiştir. Bu amaçla dekanlığımıza bağlı bölümlerde görev yapan akademisyenler, kendi ihtisas alanlarıyla ilgili olarak bölgede bulunan sanayi ve ticaret kuruluşlarıyla ilişkileri güçlendirme ve iş dünyasına katkıda bulunma hedefini gerçekleştirmek için 2018 yılı içinde sektör temsilcileriyle zaman zaman bir araya gelmiştir. İlgili ticaret, sanayi odaları ve kamu kurumları ile ilişkiler güçlendirilmeye çalışılmıştır.</w:t>
      </w:r>
      <w:r w:rsidRPr="006B5906">
        <w:rPr>
          <w:sz w:val="23"/>
          <w:szCs w:val="23"/>
        </w:rPr>
        <w:t xml:space="preserve"> </w:t>
      </w:r>
      <w:r w:rsidRPr="006B5906">
        <w:rPr>
          <w:color w:val="0563C1" w:themeColor="hyperlink"/>
          <w:u w:val="single"/>
        </w:rPr>
        <w:t>(</w:t>
      </w:r>
      <w:hyperlink r:id="rId104" w:history="1">
        <w:r w:rsidRPr="006B5906">
          <w:rPr>
            <w:color w:val="0563C1" w:themeColor="hyperlink"/>
            <w:sz w:val="23"/>
            <w:szCs w:val="23"/>
            <w:u w:val="single"/>
          </w:rPr>
          <w:t>http://www.yenierdekgazetesi.com/haber/bandirma-ticaret-odasi-ile-17-eylul-universitesi-isbirligine-gitti-33821.html</w:t>
        </w:r>
      </w:hyperlink>
      <w:r w:rsidRPr="006B5906">
        <w:rPr>
          <w:color w:val="0563C1" w:themeColor="hyperlink"/>
          <w:u w:val="single"/>
        </w:rPr>
        <w:t>)</w:t>
      </w:r>
    </w:p>
    <w:p w:rsidR="006B5906" w:rsidRPr="006B5906" w:rsidRDefault="006B5906" w:rsidP="002973D1">
      <w:pPr>
        <w:widowControl/>
        <w:numPr>
          <w:ilvl w:val="1"/>
          <w:numId w:val="20"/>
        </w:numPr>
        <w:spacing w:before="120" w:after="120" w:line="259" w:lineRule="auto"/>
        <w:jc w:val="both"/>
        <w:rPr>
          <w:rFonts w:ascii="Times New Roman" w:eastAsia="Calibri" w:hAnsi="Times New Roman" w:cs="Times New Roman"/>
          <w:sz w:val="24"/>
        </w:rPr>
      </w:pPr>
      <w:bookmarkStart w:id="22" w:name="_Toc534375315"/>
      <w:r w:rsidRPr="006B5906">
        <w:rPr>
          <w:rFonts w:ascii="Times New Roman" w:eastAsia="Calibri" w:hAnsi="Times New Roman"/>
          <w:b/>
          <w:bCs/>
          <w:sz w:val="24"/>
          <w:szCs w:val="28"/>
        </w:rPr>
        <w:t>Kurumun Araştırma Kaynakları</w:t>
      </w:r>
      <w:bookmarkEnd w:id="22"/>
      <w:r w:rsidRPr="006B5906">
        <w:rPr>
          <w:rFonts w:ascii="Times New Roman" w:eastAsia="Calibri" w:hAnsi="Times New Roman" w:cs="Times New Roman"/>
          <w:b/>
          <w:sz w:val="24"/>
        </w:rPr>
        <w:t>;</w:t>
      </w:r>
      <w:r w:rsidRPr="006B5906">
        <w:rPr>
          <w:rFonts w:ascii="Times New Roman" w:eastAsia="Calibri" w:hAnsi="Times New Roman" w:cs="Times New Roman"/>
          <w:sz w:val="24"/>
        </w:rPr>
        <w:t xml:space="preserve"> </w:t>
      </w:r>
    </w:p>
    <w:p w:rsidR="006B5906" w:rsidRPr="006B5906" w:rsidRDefault="006B5906" w:rsidP="002973D1">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Dekanlığımız tarafından bölgesel kalkınmayı hedefleyen araştırmalar önemsenmekle birlikte, her türden bilimsel araştırmaya onay verilmektedir.  </w:t>
      </w:r>
    </w:p>
    <w:p w:rsidR="006B5906" w:rsidRPr="006B5906" w:rsidRDefault="006B5906" w:rsidP="002973D1">
      <w:pPr>
        <w:widowControl/>
        <w:spacing w:before="120" w:after="120" w:line="259" w:lineRule="auto"/>
        <w:jc w:val="both"/>
        <w:rPr>
          <w:rFonts w:ascii="Times New Roman" w:eastAsia="Calibri" w:hAnsi="Times New Roman" w:cs="Times New Roman"/>
          <w:color w:val="FF0000"/>
          <w:sz w:val="24"/>
        </w:rPr>
      </w:pPr>
      <w:r w:rsidRPr="006B5906">
        <w:rPr>
          <w:rFonts w:ascii="Times New Roman" w:eastAsia="Calibri" w:hAnsi="Times New Roman" w:cs="Times New Roman"/>
          <w:sz w:val="24"/>
        </w:rPr>
        <w:t>Dekanlığımıza bağlı birimler tarafından organize edilen yada paydaşı olunan bir çok ulusal ve uluslararası kongre ve sempozyum etkinliği düzenlenmiş, bu kongre ve sempozyumların her yıl tekrardan yapılması hedeflenmektedir.</w:t>
      </w:r>
      <w:r w:rsidRPr="006B5906">
        <w:rPr>
          <w:rFonts w:ascii="Times New Roman" w:eastAsia="Calibri" w:hAnsi="Times New Roman" w:cs="Times New Roman"/>
          <w:color w:val="FF0000"/>
          <w:sz w:val="24"/>
        </w:rPr>
        <w:t xml:space="preserve"> </w:t>
      </w:r>
      <w:r w:rsidRPr="006B5906">
        <w:rPr>
          <w:color w:val="0563C1" w:themeColor="hyperlink"/>
          <w:u w:val="single"/>
        </w:rPr>
        <w:t>(</w:t>
      </w:r>
      <w:hyperlink r:id="rId105" w:history="1">
        <w:r w:rsidRPr="006B5906">
          <w:rPr>
            <w:rFonts w:ascii="Times New Roman" w:eastAsia="Calibri" w:hAnsi="Times New Roman" w:cs="Times New Roman"/>
            <w:color w:val="0563C1" w:themeColor="hyperlink"/>
            <w:sz w:val="24"/>
            <w:u w:val="single"/>
          </w:rPr>
          <w:t>https://www.bandirma.edu.tr/Content/Web/Yuklemeler/Duyuru/Dosya/1232/77ab51ea-4f03-b719-9be0-db734d7564ab.pdf</w:t>
        </w:r>
      </w:hyperlink>
      <w:r w:rsidRPr="006B5906">
        <w:rPr>
          <w:color w:val="0563C1" w:themeColor="hyperlink"/>
          <w:u w:val="single"/>
        </w:rPr>
        <w:t>)</w:t>
      </w:r>
      <w:r w:rsidRPr="006B5906">
        <w:rPr>
          <w:color w:val="0563C1" w:themeColor="hyperlink"/>
        </w:rPr>
        <w:t xml:space="preserve"> </w:t>
      </w:r>
      <w:r w:rsidRPr="006B5906">
        <w:rPr>
          <w:rFonts w:ascii="Times New Roman" w:eastAsia="Calibri" w:hAnsi="Times New Roman" w:cs="Times New Roman"/>
          <w:sz w:val="24"/>
        </w:rPr>
        <w:t xml:space="preserve">Bu kongre ve sempozyumlara ulusal ve uluslararası katılımcılar davet edilmekte, çeşitli bölge ve çeşitli disiplinlerden katılımın olması amaçlanmaktadır. Yine özel olarak hedeflenmiş iç ve dış paydaşlarla devamlı eğitim, seminer ve bilgilendirme toplantılarımız gerçekleştirilmektedir. Tüm bu faaliyetlerin toplumun farkındalığına sunulması önem arz etmektedir. </w:t>
      </w:r>
      <w:r w:rsidRPr="006B5906">
        <w:rPr>
          <w:rFonts w:ascii="Times New Roman" w:eastAsia="Calibri" w:hAnsi="Times New Roman" w:cs="Times New Roman"/>
          <w:sz w:val="24"/>
        </w:rPr>
        <w:lastRenderedPageBreak/>
        <w:t>Bunun için dekanlık web sitesi, yerel ve ulusal medya ve sosyal medya aktif olarak kullanılmaktadır.</w:t>
      </w:r>
      <w:r w:rsidRPr="006B5906">
        <w:rPr>
          <w:sz w:val="23"/>
          <w:szCs w:val="23"/>
        </w:rPr>
        <w:t xml:space="preserve"> </w:t>
      </w:r>
      <w:r w:rsidRPr="006B5906">
        <w:rPr>
          <w:color w:val="0563C1" w:themeColor="hyperlink"/>
          <w:u w:val="single"/>
        </w:rPr>
        <w:t>(https://iibf.bandirma.edu.tr/)</w:t>
      </w:r>
      <w:r w:rsidRPr="006B5906">
        <w:rPr>
          <w:rFonts w:ascii="Times New Roman" w:eastAsia="Calibri" w:hAnsi="Times New Roman" w:cs="Times New Roman"/>
          <w:color w:val="1F4E79" w:themeColor="accent1" w:themeShade="80"/>
          <w:sz w:val="24"/>
        </w:rPr>
        <w:t xml:space="preserve"> </w:t>
      </w:r>
    </w:p>
    <w:p w:rsidR="006B5906" w:rsidRPr="006B5906" w:rsidRDefault="006B5906" w:rsidP="002973D1">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Dekanlığımız araştırma stratejisi doğrultusunda her türlü konferans, seminer, kongre, eğitim etkinliklerini e-mail, kısa mesaj, internet duyurusu ve afiş olarak personele duyurmakta, personelin bu faaliyetlerine katılımını azami düzeyde desteklenmektedir. Dekanlığımızca Bandırma’da düzenlenen bu tür etkinlikler için üniversitemizin 360 kişi kapasiteli konferans salonu mevcuttur. Ayrıca yüksek kapasiteli amfilerimizden de yararlanılmaktadır. </w:t>
      </w:r>
    </w:p>
    <w:p w:rsidR="006B5906" w:rsidRPr="006B5906" w:rsidRDefault="006B5906" w:rsidP="002973D1">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Dekanlığımız bünyesinde Yönetim ve Ekonomi Araştırmaları Dergisi </w:t>
      </w:r>
      <w:r w:rsidRPr="006B5906">
        <w:rPr>
          <w:color w:val="0563C1" w:themeColor="hyperlink"/>
          <w:u w:val="single"/>
        </w:rPr>
        <w:t>(</w:t>
      </w:r>
      <w:hyperlink r:id="rId106" w:history="1">
        <w:r w:rsidRPr="006B5906">
          <w:rPr>
            <w:rFonts w:ascii="Times New Roman" w:eastAsia="Calibri" w:hAnsi="Times New Roman" w:cs="Times New Roman"/>
            <w:color w:val="0563C1" w:themeColor="hyperlink"/>
            <w:sz w:val="24"/>
            <w:u w:val="single"/>
          </w:rPr>
          <w:t>http://dergipark.gov.tr/yead</w:t>
        </w:r>
      </w:hyperlink>
      <w:r w:rsidRPr="006B5906">
        <w:rPr>
          <w:color w:val="0563C1" w:themeColor="hyperlink"/>
          <w:u w:val="single"/>
        </w:rPr>
        <w:t xml:space="preserve">) </w:t>
      </w:r>
      <w:r w:rsidRPr="006B5906">
        <w:rPr>
          <w:rFonts w:ascii="Times New Roman" w:eastAsia="Calibri" w:hAnsi="Times New Roman" w:cs="Times New Roman"/>
          <w:sz w:val="24"/>
        </w:rPr>
        <w:t xml:space="preserve">ve Uluslararası İlişkiler ve Diplomasi </w:t>
      </w:r>
      <w:r w:rsidRPr="006B5906">
        <w:rPr>
          <w:color w:val="0563C1" w:themeColor="hyperlink"/>
          <w:u w:val="single"/>
        </w:rPr>
        <w:t>(</w:t>
      </w:r>
      <w:hyperlink r:id="rId107" w:history="1">
        <w:r w:rsidRPr="006B5906">
          <w:rPr>
            <w:rFonts w:ascii="Times New Roman" w:eastAsia="Calibri" w:hAnsi="Times New Roman" w:cs="Times New Roman"/>
            <w:color w:val="0563C1" w:themeColor="hyperlink"/>
            <w:sz w:val="24"/>
            <w:u w:val="single"/>
          </w:rPr>
          <w:t>http://dergipark.gov.tr/uid</w:t>
        </w:r>
      </w:hyperlink>
      <w:r w:rsidRPr="006B5906">
        <w:rPr>
          <w:color w:val="0563C1" w:themeColor="hyperlink"/>
          <w:u w:val="single"/>
        </w:rPr>
        <w:t>)</w:t>
      </w:r>
      <w:r w:rsidRPr="006B5906">
        <w:rPr>
          <w:rFonts w:ascii="Times New Roman" w:eastAsia="Calibri" w:hAnsi="Times New Roman" w:cs="Times New Roman"/>
          <w:color w:val="FF0000"/>
          <w:sz w:val="24"/>
        </w:rPr>
        <w:t xml:space="preserve"> </w:t>
      </w:r>
      <w:r w:rsidRPr="006B5906">
        <w:rPr>
          <w:rFonts w:ascii="Times New Roman" w:eastAsia="Calibri" w:hAnsi="Times New Roman" w:cs="Times New Roman"/>
          <w:sz w:val="24"/>
        </w:rPr>
        <w:t>isimli 2 bilimsel-süreli dergi çıkarılmaktadır. Bu dergilere gelen makaleler hakem sürecinden geçirilmekte, Ithenticate ve Turnitin gibi intihal önleyici programlar kullanılmaktadır. Ödevlerde, tezlerde, projelerde de bu programlardan faydalanılmakta, uygulanacak anketler etik kurula sevk edilmektedir. (</w:t>
      </w:r>
      <w:hyperlink r:id="rId108" w:history="1">
        <w:r w:rsidRPr="006B5906">
          <w:rPr>
            <w:rFonts w:ascii="Times New Roman" w:eastAsia="Calibri" w:hAnsi="Times New Roman" w:cs="Times New Roman"/>
            <w:color w:val="0563C1" w:themeColor="hyperlink"/>
            <w:sz w:val="24"/>
            <w:u w:val="single"/>
          </w:rPr>
          <w:t>https://www.bandirma.edu.tr/tr/www/Sayfa/Goster/1439</w:t>
        </w:r>
      </w:hyperlink>
      <w:r w:rsidRPr="006B5906">
        <w:rPr>
          <w:rFonts w:ascii="Times New Roman" w:eastAsia="Calibri" w:hAnsi="Times New Roman" w:cs="Times New Roman"/>
          <w:sz w:val="24"/>
        </w:rPr>
        <w:t>)</w:t>
      </w:r>
    </w:p>
    <w:p w:rsidR="006B5906" w:rsidRPr="006B5906" w:rsidRDefault="006B5906" w:rsidP="002973D1">
      <w:pPr>
        <w:widowControl/>
        <w:numPr>
          <w:ilvl w:val="0"/>
          <w:numId w:val="47"/>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Kurumun araştırma-geliştirme faaliyetlerine paydaşların katılımı</w:t>
      </w:r>
    </w:p>
    <w:p w:rsidR="006B5906" w:rsidRPr="006B5906" w:rsidRDefault="006B5906" w:rsidP="002973D1">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Dekanlığın bilimsel çalışmalara desteği Üniversitemizin </w:t>
      </w:r>
      <w:r w:rsidRPr="006B5906">
        <w:rPr>
          <w:sz w:val="23"/>
          <w:szCs w:val="23"/>
        </w:rPr>
        <w:t>Bilimsel Araştırma Projeleri (</w:t>
      </w:r>
      <w:r w:rsidRPr="006B5906">
        <w:rPr>
          <w:rFonts w:ascii="Times New Roman" w:eastAsia="Calibri" w:hAnsi="Times New Roman" w:cs="Times New Roman"/>
          <w:sz w:val="24"/>
        </w:rPr>
        <w:t>BAP) birimi tarafından sağlanmaktadır. Üniversitemizin stratejik planı henüz onaylanmamıştır, ancak dekanlığımız diğer kurum ve kuruluşlarla işbirliğine büyük önem vermektedir. Bandırma Ticaret ve Sanayi Odası ve Ticaret Borsası ile çeşitli ortak projeler geliştirme noktasında devamlı iletişim içerisindeyiz.</w:t>
      </w:r>
    </w:p>
    <w:p w:rsidR="006B5906" w:rsidRPr="006B5906" w:rsidRDefault="006B5906" w:rsidP="002973D1">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Bandırma ilçesi Balıkesir’e bağlıdır ve TR22 bölgesi adı verilen Güney Marmara Bölgesi’nde yer almaktadır. Bölgemizde tarım, hayvancılık, sanayi, yenilenebilir enerji ve madencilik ön plandadır. Dekanlığımıza bağlı birimler Güney Marmara Kalkınma Ajansı’nın proje ilanlarını takip etmekte ve uzmanlık alanlarına göre başvuru yapmaktadırlar. Bu yolla bölgesel kalkınmaya katkı amaçlanmaktadır. Gerek GMKA gerek diğer kurum/kuruluşların araştırma duyuruları, e-mail, kısa mesaj, internet duyurusu ve afiş şeklinde personele iletilmektedir. </w:t>
      </w:r>
    </w:p>
    <w:p w:rsidR="006B5906" w:rsidRPr="006B5906" w:rsidRDefault="006B5906" w:rsidP="002973D1">
      <w:pPr>
        <w:widowControl/>
        <w:numPr>
          <w:ilvl w:val="0"/>
          <w:numId w:val="47"/>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Kurumun araştırma-geliştirme faaliyetlerinin sonuçlarını izleme mekanizmaları</w:t>
      </w:r>
    </w:p>
    <w:p w:rsidR="006B5906" w:rsidRPr="002973D1" w:rsidRDefault="006B5906" w:rsidP="002973D1">
      <w:pPr>
        <w:widowControl/>
        <w:spacing w:before="120" w:after="120" w:line="259" w:lineRule="auto"/>
        <w:jc w:val="both"/>
        <w:rPr>
          <w:rFonts w:ascii="Times New Roman" w:eastAsia="Calibri" w:hAnsi="Times New Roman" w:cs="Times New Roman"/>
          <w:color w:val="FF0000"/>
          <w:sz w:val="24"/>
        </w:rPr>
      </w:pPr>
      <w:r w:rsidRPr="006B5906">
        <w:rPr>
          <w:rFonts w:ascii="Times New Roman" w:eastAsia="Calibri" w:hAnsi="Times New Roman" w:cs="Times New Roman"/>
          <w:sz w:val="24"/>
        </w:rPr>
        <w:t xml:space="preserve">Yapılan projeler ve kongreler BAP tarafından finanse edilmişse, ilgili birim tarafından Bandırma Onyedi Eylül Üniversitesi Bilimsel Araştırma Projeleri Yönergesi Madde 15 çerçevesinde izlenmekte başarıyla tamamlanmayan proje sahipleri yine aynı madde çerçevesinde yaptırıma uğratılmaktadır. </w:t>
      </w:r>
      <w:r w:rsidRPr="006B5906">
        <w:rPr>
          <w:color w:val="0563C1" w:themeColor="hyperlink"/>
          <w:u w:val="single"/>
        </w:rPr>
        <w:t>(</w:t>
      </w:r>
      <w:hyperlink r:id="rId109" w:history="1">
        <w:r w:rsidRPr="006B5906">
          <w:rPr>
            <w:rFonts w:ascii="Times New Roman" w:eastAsia="Calibri" w:hAnsi="Times New Roman" w:cs="Times New Roman"/>
            <w:color w:val="0563C1" w:themeColor="hyperlink"/>
            <w:sz w:val="24"/>
            <w:u w:val="single"/>
          </w:rPr>
          <w:t>http://bap.bandirma.edu.tr/app_files/2019/01/Anasayfa_Dosyalar_25_2477ea65.pdf</w:t>
        </w:r>
      </w:hyperlink>
      <w:r w:rsidRPr="006B5906">
        <w:rPr>
          <w:color w:val="0563C1" w:themeColor="hyperlink"/>
          <w:u w:val="single"/>
        </w:rPr>
        <w:t>)</w:t>
      </w:r>
      <w:r w:rsidR="002973D1">
        <w:rPr>
          <w:rFonts w:ascii="Times New Roman" w:eastAsia="Calibri" w:hAnsi="Times New Roman" w:cs="Times New Roman"/>
          <w:color w:val="FF0000"/>
          <w:sz w:val="24"/>
        </w:rPr>
        <w:t xml:space="preserve"> </w:t>
      </w:r>
    </w:p>
    <w:p w:rsidR="006B5906" w:rsidRPr="006B5906" w:rsidRDefault="006B5906" w:rsidP="002973D1">
      <w:pPr>
        <w:widowControl/>
        <w:numPr>
          <w:ilvl w:val="0"/>
          <w:numId w:val="23"/>
        </w:numPr>
        <w:spacing w:before="120" w:after="120"/>
        <w:rPr>
          <w:rFonts w:ascii="Times New Roman" w:eastAsia="Times New Roman" w:hAnsi="Times New Roman" w:cs="Times New Roman"/>
          <w:color w:val="000000" w:themeColor="text1"/>
          <w:sz w:val="24"/>
          <w:szCs w:val="24"/>
          <w:lang w:eastAsia="tr-TR"/>
        </w:rPr>
      </w:pPr>
      <w:r w:rsidRPr="006B5906">
        <w:rPr>
          <w:rFonts w:ascii="Times New Roman" w:eastAsia="Times New Roman" w:hAnsi="Times New Roman" w:cs="Times New Roman"/>
          <w:color w:val="000000" w:themeColor="text1"/>
          <w:sz w:val="24"/>
          <w:szCs w:val="24"/>
          <w:lang w:eastAsia="tr-TR"/>
        </w:rPr>
        <w:t>Araştırma-Geliştirme altyapısı (laboratuvarları, merkezleri vb.) bilgileri</w:t>
      </w:r>
    </w:p>
    <w:p w:rsidR="006B5906" w:rsidRPr="006B5906" w:rsidRDefault="002973D1" w:rsidP="002973D1">
      <w:pPr>
        <w:widowControl/>
        <w:spacing w:before="120" w:after="120" w:line="259" w:lineRule="auto"/>
        <w:jc w:val="both"/>
        <w:rPr>
          <w:rFonts w:ascii="Times New Roman" w:eastAsia="Calibri" w:hAnsi="Times New Roman" w:cs="Times New Roman"/>
          <w:sz w:val="24"/>
        </w:rPr>
      </w:pPr>
      <w:r>
        <w:rPr>
          <w:rFonts w:ascii="Times New Roman" w:eastAsia="Calibri" w:hAnsi="Times New Roman" w:cs="Times New Roman"/>
          <w:sz w:val="24"/>
        </w:rPr>
        <w:t>İİBF’de</w:t>
      </w:r>
      <w:r w:rsidR="006B5906" w:rsidRPr="006B5906">
        <w:rPr>
          <w:rFonts w:ascii="Times New Roman" w:eastAsia="Calibri" w:hAnsi="Times New Roman" w:cs="Times New Roman"/>
          <w:sz w:val="24"/>
        </w:rPr>
        <w:t xml:space="preserve"> Çalışma Ekonomisi ve Endüstri İlişkileri, Ekonometri, İktisat, İşletme, Maliye, Siyaset Bilimi ve Kamu Yönetimi, Uluslararası İlişkiler Bölümü olmak üzere 7 bölüm vardır. Bu bölümlerde çeşitli araştırma faaliyetleri, yayınlar ve projeler gerçekleştirilmektedir. Personele yeteri kadar masaüstü ve dizüstü bilgisayar ve projeksiyon gibi materyaller sağlanmaktadır. </w:t>
      </w:r>
    </w:p>
    <w:p w:rsidR="00FA75FC" w:rsidRDefault="00FA75FC" w:rsidP="002973D1">
      <w:pPr>
        <w:widowControl/>
        <w:spacing w:before="120" w:after="120" w:line="259" w:lineRule="auto"/>
        <w:jc w:val="both"/>
        <w:rPr>
          <w:rFonts w:ascii="Times New Roman" w:eastAsia="Calibri" w:hAnsi="Times New Roman" w:cs="Times New Roman"/>
          <w:sz w:val="24"/>
        </w:rPr>
      </w:pPr>
    </w:p>
    <w:p w:rsidR="00FA75FC" w:rsidRDefault="00FA75FC" w:rsidP="002973D1">
      <w:pPr>
        <w:widowControl/>
        <w:spacing w:before="120" w:after="120" w:line="259" w:lineRule="auto"/>
        <w:jc w:val="both"/>
        <w:rPr>
          <w:rFonts w:ascii="Times New Roman" w:eastAsia="Calibri" w:hAnsi="Times New Roman" w:cs="Times New Roman"/>
          <w:sz w:val="24"/>
        </w:rPr>
      </w:pPr>
    </w:p>
    <w:p w:rsidR="00FA75FC" w:rsidRDefault="00FA75FC" w:rsidP="002973D1">
      <w:pPr>
        <w:widowControl/>
        <w:spacing w:before="120" w:after="120" w:line="259" w:lineRule="auto"/>
        <w:jc w:val="both"/>
        <w:rPr>
          <w:rFonts w:ascii="Times New Roman" w:eastAsia="Calibri" w:hAnsi="Times New Roman" w:cs="Times New Roman"/>
          <w:sz w:val="24"/>
        </w:rPr>
      </w:pPr>
    </w:p>
    <w:p w:rsidR="00FA75FC" w:rsidRDefault="00FA75FC" w:rsidP="002973D1">
      <w:pPr>
        <w:widowControl/>
        <w:spacing w:before="120" w:after="120" w:line="259" w:lineRule="auto"/>
        <w:jc w:val="both"/>
        <w:rPr>
          <w:rFonts w:ascii="Times New Roman" w:eastAsia="Calibri" w:hAnsi="Times New Roman" w:cs="Times New Roman"/>
          <w:sz w:val="24"/>
        </w:rPr>
      </w:pPr>
    </w:p>
    <w:p w:rsidR="006B5906" w:rsidRPr="006B5906" w:rsidRDefault="002973D1" w:rsidP="002973D1">
      <w:pPr>
        <w:widowControl/>
        <w:spacing w:before="120" w:after="120" w:line="259" w:lineRule="auto"/>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Tablo </w:t>
      </w:r>
      <w:r w:rsidR="00DE39CA">
        <w:rPr>
          <w:rFonts w:ascii="Times New Roman" w:eastAsia="Calibri" w:hAnsi="Times New Roman" w:cs="Times New Roman"/>
          <w:sz w:val="24"/>
        </w:rPr>
        <w:t>6:</w:t>
      </w:r>
      <w:r>
        <w:rPr>
          <w:rFonts w:ascii="Times New Roman" w:eastAsia="Calibri" w:hAnsi="Times New Roman" w:cs="Times New Roman"/>
          <w:sz w:val="24"/>
        </w:rPr>
        <w:t xml:space="preserve"> İİBF</w:t>
      </w:r>
      <w:r w:rsidRPr="006B5906">
        <w:rPr>
          <w:rFonts w:ascii="Times New Roman" w:eastAsia="Calibri" w:hAnsi="Times New Roman" w:cs="Times New Roman"/>
          <w:sz w:val="24"/>
        </w:rPr>
        <w:t xml:space="preserve"> </w:t>
      </w:r>
      <w:r w:rsidR="002F1AF0" w:rsidRPr="006B5906">
        <w:rPr>
          <w:rFonts w:ascii="Times New Roman" w:eastAsia="Calibri" w:hAnsi="Times New Roman" w:cs="Times New Roman"/>
          <w:sz w:val="24"/>
        </w:rPr>
        <w:t>Araşt</w:t>
      </w:r>
      <w:r w:rsidR="002F1AF0">
        <w:rPr>
          <w:rFonts w:ascii="Times New Roman" w:eastAsia="Calibri" w:hAnsi="Times New Roman" w:cs="Times New Roman"/>
          <w:sz w:val="24"/>
        </w:rPr>
        <w:t>ırma Kaynakları</w:t>
      </w:r>
    </w:p>
    <w:tbl>
      <w:tblPr>
        <w:tblStyle w:val="TabloKlavuzu2"/>
        <w:tblW w:w="5000" w:type="pct"/>
        <w:tblLook w:val="04A0" w:firstRow="1" w:lastRow="0" w:firstColumn="1" w:lastColumn="0" w:noHBand="0" w:noVBand="1"/>
      </w:tblPr>
      <w:tblGrid>
        <w:gridCol w:w="8333"/>
        <w:gridCol w:w="1359"/>
      </w:tblGrid>
      <w:tr w:rsidR="006B5906" w:rsidRPr="002973D1" w:rsidTr="002973D1">
        <w:tc>
          <w:tcPr>
            <w:tcW w:w="4299" w:type="pct"/>
          </w:tcPr>
          <w:p w:rsidR="006B5906" w:rsidRPr="002973D1" w:rsidRDefault="006B5906" w:rsidP="006B5906">
            <w:pPr>
              <w:widowControl/>
              <w:spacing w:after="160" w:line="259" w:lineRule="auto"/>
              <w:contextualSpacing/>
              <w:jc w:val="both"/>
              <w:rPr>
                <w:rFonts w:ascii="Times New Roman" w:eastAsia="Calibri" w:hAnsi="Times New Roman" w:cs="Times New Roman"/>
                <w:sz w:val="20"/>
                <w:szCs w:val="20"/>
              </w:rPr>
            </w:pPr>
            <w:r w:rsidRPr="002973D1">
              <w:rPr>
                <w:rFonts w:ascii="Times New Roman" w:eastAsia="Calibri" w:hAnsi="Times New Roman" w:cs="Times New Roman"/>
                <w:sz w:val="20"/>
                <w:szCs w:val="20"/>
              </w:rPr>
              <w:t>Materyal</w:t>
            </w:r>
          </w:p>
        </w:tc>
        <w:tc>
          <w:tcPr>
            <w:tcW w:w="701" w:type="pct"/>
          </w:tcPr>
          <w:p w:rsidR="006B5906" w:rsidRPr="002973D1" w:rsidRDefault="006B5906" w:rsidP="006B5906">
            <w:pPr>
              <w:widowControl/>
              <w:spacing w:after="160" w:line="259" w:lineRule="auto"/>
              <w:contextualSpacing/>
              <w:jc w:val="both"/>
              <w:rPr>
                <w:rFonts w:ascii="Times New Roman" w:eastAsia="Calibri" w:hAnsi="Times New Roman" w:cs="Times New Roman"/>
                <w:sz w:val="20"/>
                <w:szCs w:val="20"/>
              </w:rPr>
            </w:pPr>
            <w:r w:rsidRPr="002973D1">
              <w:rPr>
                <w:rFonts w:ascii="Times New Roman" w:eastAsia="Calibri" w:hAnsi="Times New Roman" w:cs="Times New Roman"/>
                <w:sz w:val="20"/>
                <w:szCs w:val="20"/>
              </w:rPr>
              <w:t>Adet</w:t>
            </w:r>
          </w:p>
        </w:tc>
      </w:tr>
      <w:tr w:rsidR="006B5906" w:rsidRPr="002973D1" w:rsidTr="002973D1">
        <w:tc>
          <w:tcPr>
            <w:tcW w:w="4299" w:type="pct"/>
          </w:tcPr>
          <w:p w:rsidR="006B5906" w:rsidRPr="002973D1" w:rsidRDefault="006B5906" w:rsidP="006B5906">
            <w:pPr>
              <w:rPr>
                <w:rFonts w:ascii="Times New Roman" w:hAnsi="Times New Roman" w:cs="Times New Roman"/>
                <w:sz w:val="20"/>
                <w:szCs w:val="20"/>
              </w:rPr>
            </w:pPr>
            <w:r w:rsidRPr="002973D1">
              <w:rPr>
                <w:rFonts w:ascii="Times New Roman" w:hAnsi="Times New Roman" w:cs="Times New Roman"/>
                <w:sz w:val="20"/>
                <w:szCs w:val="20"/>
              </w:rPr>
              <w:t>Masaüstü Bilgisayar</w:t>
            </w:r>
          </w:p>
        </w:tc>
        <w:tc>
          <w:tcPr>
            <w:tcW w:w="701" w:type="pct"/>
          </w:tcPr>
          <w:p w:rsidR="006B5906" w:rsidRPr="002973D1" w:rsidRDefault="006B5906" w:rsidP="006B5906">
            <w:pPr>
              <w:widowControl/>
              <w:autoSpaceDE w:val="0"/>
              <w:autoSpaceDN w:val="0"/>
              <w:adjustRightInd w:val="0"/>
              <w:jc w:val="right"/>
              <w:rPr>
                <w:rFonts w:ascii="Times New Roman" w:hAnsi="Times New Roman" w:cs="Times New Roman"/>
                <w:sz w:val="20"/>
                <w:szCs w:val="20"/>
                <w:lang w:val="en-US"/>
              </w:rPr>
            </w:pPr>
            <w:r w:rsidRPr="002973D1">
              <w:rPr>
                <w:rFonts w:ascii="Times New Roman" w:hAnsi="Times New Roman" w:cs="Times New Roman"/>
                <w:sz w:val="20"/>
                <w:szCs w:val="20"/>
                <w:lang w:val="en-US"/>
              </w:rPr>
              <w:t>194</w:t>
            </w:r>
          </w:p>
        </w:tc>
      </w:tr>
      <w:tr w:rsidR="006B5906" w:rsidRPr="002973D1" w:rsidTr="002973D1">
        <w:tc>
          <w:tcPr>
            <w:tcW w:w="4299" w:type="pct"/>
          </w:tcPr>
          <w:p w:rsidR="006B5906" w:rsidRPr="002973D1" w:rsidRDefault="006B5906" w:rsidP="006B5906">
            <w:pPr>
              <w:rPr>
                <w:rFonts w:ascii="Times New Roman" w:hAnsi="Times New Roman" w:cs="Times New Roman"/>
                <w:sz w:val="20"/>
                <w:szCs w:val="20"/>
              </w:rPr>
            </w:pPr>
            <w:r w:rsidRPr="002973D1">
              <w:rPr>
                <w:rFonts w:ascii="Times New Roman" w:hAnsi="Times New Roman" w:cs="Times New Roman"/>
                <w:sz w:val="20"/>
                <w:szCs w:val="20"/>
              </w:rPr>
              <w:t>Taşınabilir Bilgisayar</w:t>
            </w:r>
          </w:p>
        </w:tc>
        <w:tc>
          <w:tcPr>
            <w:tcW w:w="701" w:type="pct"/>
          </w:tcPr>
          <w:p w:rsidR="006B5906" w:rsidRPr="002973D1" w:rsidRDefault="006B5906" w:rsidP="006B5906">
            <w:pPr>
              <w:widowControl/>
              <w:autoSpaceDE w:val="0"/>
              <w:autoSpaceDN w:val="0"/>
              <w:adjustRightInd w:val="0"/>
              <w:jc w:val="right"/>
              <w:rPr>
                <w:rFonts w:ascii="Times New Roman" w:hAnsi="Times New Roman" w:cs="Times New Roman"/>
                <w:sz w:val="20"/>
                <w:szCs w:val="20"/>
                <w:lang w:val="en-US"/>
              </w:rPr>
            </w:pPr>
            <w:r w:rsidRPr="002973D1">
              <w:rPr>
                <w:rFonts w:ascii="Times New Roman" w:hAnsi="Times New Roman" w:cs="Times New Roman"/>
                <w:sz w:val="20"/>
                <w:szCs w:val="20"/>
                <w:lang w:val="en-US"/>
              </w:rPr>
              <w:t>45</w:t>
            </w:r>
          </w:p>
        </w:tc>
      </w:tr>
      <w:tr w:rsidR="006B5906" w:rsidRPr="002973D1" w:rsidTr="002973D1">
        <w:tc>
          <w:tcPr>
            <w:tcW w:w="4299" w:type="pct"/>
          </w:tcPr>
          <w:p w:rsidR="006B5906" w:rsidRPr="002973D1" w:rsidRDefault="006B5906" w:rsidP="006B5906">
            <w:pPr>
              <w:rPr>
                <w:rFonts w:ascii="Times New Roman" w:hAnsi="Times New Roman" w:cs="Times New Roman"/>
                <w:sz w:val="20"/>
                <w:szCs w:val="20"/>
              </w:rPr>
            </w:pPr>
            <w:r w:rsidRPr="002973D1">
              <w:rPr>
                <w:rFonts w:ascii="Times New Roman" w:hAnsi="Times New Roman" w:cs="Times New Roman"/>
                <w:sz w:val="20"/>
                <w:szCs w:val="20"/>
              </w:rPr>
              <w:t>Yazıcı</w:t>
            </w:r>
          </w:p>
        </w:tc>
        <w:tc>
          <w:tcPr>
            <w:tcW w:w="701" w:type="pct"/>
          </w:tcPr>
          <w:p w:rsidR="006B5906" w:rsidRPr="002973D1" w:rsidRDefault="006B5906" w:rsidP="006B5906">
            <w:pPr>
              <w:widowControl/>
              <w:autoSpaceDE w:val="0"/>
              <w:autoSpaceDN w:val="0"/>
              <w:adjustRightInd w:val="0"/>
              <w:jc w:val="right"/>
              <w:rPr>
                <w:rFonts w:ascii="Times New Roman" w:hAnsi="Times New Roman" w:cs="Times New Roman"/>
                <w:sz w:val="20"/>
                <w:szCs w:val="20"/>
                <w:lang w:val="en-US"/>
              </w:rPr>
            </w:pPr>
            <w:r w:rsidRPr="002973D1">
              <w:rPr>
                <w:rFonts w:ascii="Times New Roman" w:hAnsi="Times New Roman" w:cs="Times New Roman"/>
                <w:sz w:val="20"/>
                <w:szCs w:val="20"/>
                <w:lang w:val="en-US"/>
              </w:rPr>
              <w:t>80</w:t>
            </w:r>
          </w:p>
        </w:tc>
      </w:tr>
      <w:tr w:rsidR="006B5906" w:rsidRPr="002973D1" w:rsidTr="002973D1">
        <w:tc>
          <w:tcPr>
            <w:tcW w:w="4299" w:type="pct"/>
          </w:tcPr>
          <w:p w:rsidR="006B5906" w:rsidRPr="002973D1" w:rsidRDefault="006B5906" w:rsidP="006B5906">
            <w:pPr>
              <w:rPr>
                <w:rFonts w:ascii="Times New Roman" w:hAnsi="Times New Roman" w:cs="Times New Roman"/>
                <w:sz w:val="20"/>
                <w:szCs w:val="20"/>
              </w:rPr>
            </w:pPr>
            <w:r w:rsidRPr="002973D1">
              <w:rPr>
                <w:rFonts w:ascii="Times New Roman" w:hAnsi="Times New Roman" w:cs="Times New Roman"/>
                <w:sz w:val="20"/>
                <w:szCs w:val="20"/>
              </w:rPr>
              <w:t>Tarayıcı</w:t>
            </w:r>
          </w:p>
        </w:tc>
        <w:tc>
          <w:tcPr>
            <w:tcW w:w="701" w:type="pct"/>
          </w:tcPr>
          <w:p w:rsidR="006B5906" w:rsidRPr="002973D1" w:rsidRDefault="006B5906" w:rsidP="006B5906">
            <w:pPr>
              <w:widowControl/>
              <w:autoSpaceDE w:val="0"/>
              <w:autoSpaceDN w:val="0"/>
              <w:adjustRightInd w:val="0"/>
              <w:jc w:val="right"/>
              <w:rPr>
                <w:rFonts w:ascii="Times New Roman" w:hAnsi="Times New Roman" w:cs="Times New Roman"/>
                <w:sz w:val="20"/>
                <w:szCs w:val="20"/>
                <w:lang w:val="en-US"/>
              </w:rPr>
            </w:pPr>
            <w:r w:rsidRPr="002973D1">
              <w:rPr>
                <w:rFonts w:ascii="Times New Roman" w:hAnsi="Times New Roman" w:cs="Times New Roman"/>
                <w:sz w:val="20"/>
                <w:szCs w:val="20"/>
                <w:lang w:val="en-US"/>
              </w:rPr>
              <w:t>5</w:t>
            </w:r>
          </w:p>
        </w:tc>
      </w:tr>
      <w:tr w:rsidR="006B5906" w:rsidRPr="002973D1" w:rsidTr="002973D1">
        <w:tc>
          <w:tcPr>
            <w:tcW w:w="4299" w:type="pct"/>
          </w:tcPr>
          <w:p w:rsidR="006B5906" w:rsidRPr="002973D1" w:rsidRDefault="006B5906" w:rsidP="006B5906">
            <w:pPr>
              <w:rPr>
                <w:rFonts w:ascii="Times New Roman" w:hAnsi="Times New Roman" w:cs="Times New Roman"/>
                <w:sz w:val="20"/>
                <w:szCs w:val="20"/>
              </w:rPr>
            </w:pPr>
            <w:r w:rsidRPr="002973D1">
              <w:rPr>
                <w:rFonts w:ascii="Times New Roman" w:hAnsi="Times New Roman" w:cs="Times New Roman"/>
                <w:sz w:val="20"/>
                <w:szCs w:val="20"/>
              </w:rPr>
              <w:t>Fotokopi Makinesi</w:t>
            </w:r>
          </w:p>
        </w:tc>
        <w:tc>
          <w:tcPr>
            <w:tcW w:w="701" w:type="pct"/>
          </w:tcPr>
          <w:p w:rsidR="006B5906" w:rsidRPr="002973D1" w:rsidRDefault="006B5906" w:rsidP="006B5906">
            <w:pPr>
              <w:widowControl/>
              <w:autoSpaceDE w:val="0"/>
              <w:autoSpaceDN w:val="0"/>
              <w:adjustRightInd w:val="0"/>
              <w:jc w:val="right"/>
              <w:rPr>
                <w:rFonts w:ascii="Times New Roman" w:hAnsi="Times New Roman" w:cs="Times New Roman"/>
                <w:sz w:val="20"/>
                <w:szCs w:val="20"/>
                <w:lang w:val="en-US"/>
              </w:rPr>
            </w:pPr>
            <w:r w:rsidRPr="002973D1">
              <w:rPr>
                <w:rFonts w:ascii="Times New Roman" w:hAnsi="Times New Roman" w:cs="Times New Roman"/>
                <w:sz w:val="20"/>
                <w:szCs w:val="20"/>
                <w:lang w:val="en-US"/>
              </w:rPr>
              <w:t>2</w:t>
            </w:r>
          </w:p>
        </w:tc>
      </w:tr>
      <w:tr w:rsidR="006B5906" w:rsidRPr="002973D1" w:rsidTr="002973D1">
        <w:tc>
          <w:tcPr>
            <w:tcW w:w="4299" w:type="pct"/>
          </w:tcPr>
          <w:p w:rsidR="006B5906" w:rsidRPr="002973D1" w:rsidRDefault="006B5906" w:rsidP="006B5906">
            <w:pPr>
              <w:rPr>
                <w:rFonts w:ascii="Times New Roman" w:hAnsi="Times New Roman" w:cs="Times New Roman"/>
                <w:sz w:val="20"/>
                <w:szCs w:val="20"/>
              </w:rPr>
            </w:pPr>
            <w:r w:rsidRPr="002973D1">
              <w:rPr>
                <w:rFonts w:ascii="Times New Roman" w:hAnsi="Times New Roman" w:cs="Times New Roman"/>
                <w:sz w:val="20"/>
                <w:szCs w:val="20"/>
              </w:rPr>
              <w:t>Projeksiyon</w:t>
            </w:r>
          </w:p>
        </w:tc>
        <w:tc>
          <w:tcPr>
            <w:tcW w:w="701" w:type="pct"/>
          </w:tcPr>
          <w:p w:rsidR="006B5906" w:rsidRPr="002973D1" w:rsidRDefault="006B5906" w:rsidP="006B5906">
            <w:pPr>
              <w:widowControl/>
              <w:autoSpaceDE w:val="0"/>
              <w:autoSpaceDN w:val="0"/>
              <w:adjustRightInd w:val="0"/>
              <w:jc w:val="right"/>
              <w:rPr>
                <w:rFonts w:ascii="Times New Roman" w:hAnsi="Times New Roman" w:cs="Times New Roman"/>
                <w:sz w:val="20"/>
                <w:szCs w:val="20"/>
                <w:lang w:val="en-US"/>
              </w:rPr>
            </w:pPr>
            <w:r w:rsidRPr="002973D1">
              <w:rPr>
                <w:rFonts w:ascii="Times New Roman" w:hAnsi="Times New Roman" w:cs="Times New Roman"/>
                <w:sz w:val="20"/>
                <w:szCs w:val="20"/>
                <w:lang w:val="en-US"/>
              </w:rPr>
              <w:t>36</w:t>
            </w:r>
          </w:p>
        </w:tc>
      </w:tr>
      <w:tr w:rsidR="006B5906" w:rsidRPr="002973D1" w:rsidTr="002973D1">
        <w:tc>
          <w:tcPr>
            <w:tcW w:w="4299" w:type="pct"/>
          </w:tcPr>
          <w:p w:rsidR="006B5906" w:rsidRPr="002973D1" w:rsidRDefault="006B5906" w:rsidP="006B5906">
            <w:pPr>
              <w:rPr>
                <w:rFonts w:ascii="Times New Roman" w:hAnsi="Times New Roman" w:cs="Times New Roman"/>
                <w:sz w:val="20"/>
                <w:szCs w:val="20"/>
              </w:rPr>
            </w:pPr>
            <w:r w:rsidRPr="002973D1">
              <w:rPr>
                <w:rFonts w:ascii="Times New Roman" w:hAnsi="Times New Roman" w:cs="Times New Roman"/>
                <w:sz w:val="20"/>
                <w:szCs w:val="20"/>
              </w:rPr>
              <w:t>Akıllı Tahta</w:t>
            </w:r>
          </w:p>
        </w:tc>
        <w:tc>
          <w:tcPr>
            <w:tcW w:w="701" w:type="pct"/>
          </w:tcPr>
          <w:p w:rsidR="006B5906" w:rsidRPr="002973D1" w:rsidRDefault="006B5906" w:rsidP="006B5906">
            <w:pPr>
              <w:jc w:val="right"/>
              <w:rPr>
                <w:rFonts w:ascii="Times New Roman" w:hAnsi="Times New Roman" w:cs="Times New Roman"/>
                <w:sz w:val="20"/>
                <w:szCs w:val="20"/>
              </w:rPr>
            </w:pPr>
            <w:r w:rsidRPr="002973D1">
              <w:rPr>
                <w:rFonts w:ascii="Times New Roman" w:hAnsi="Times New Roman" w:cs="Times New Roman"/>
                <w:sz w:val="20"/>
                <w:szCs w:val="20"/>
              </w:rPr>
              <w:t>11</w:t>
            </w:r>
          </w:p>
        </w:tc>
      </w:tr>
    </w:tbl>
    <w:p w:rsidR="002F1AF0" w:rsidRDefault="002F1AF0" w:rsidP="002973D1">
      <w:pPr>
        <w:widowControl/>
        <w:spacing w:before="120" w:after="120" w:line="259" w:lineRule="auto"/>
        <w:jc w:val="both"/>
        <w:rPr>
          <w:color w:val="0563C1" w:themeColor="hyperlink"/>
          <w:u w:val="single"/>
        </w:rPr>
      </w:pPr>
      <w:r>
        <w:rPr>
          <w:rFonts w:ascii="Times New Roman" w:eastAsia="Calibri" w:hAnsi="Times New Roman" w:cs="Times New Roman"/>
          <w:sz w:val="24"/>
        </w:rPr>
        <w:t>İİBF’nin</w:t>
      </w:r>
      <w:r w:rsidR="006B5906" w:rsidRPr="006B5906">
        <w:rPr>
          <w:rFonts w:ascii="Times New Roman" w:eastAsia="Calibri" w:hAnsi="Times New Roman" w:cs="Times New Roman"/>
          <w:sz w:val="24"/>
        </w:rPr>
        <w:t xml:space="preserve"> şu anda kendine ait ayrı bir kütüphanesi bulunmamaktadır. Bilimsel araştırma ve çalışmalar için üniversitemizin kütüphanesinden faydalanılmaktadır. Kütüphanenin kapasitesi şu şekildedir.</w:t>
      </w:r>
      <w:r w:rsidR="006B5906" w:rsidRPr="006B5906">
        <w:rPr>
          <w:rFonts w:ascii="Times New Roman" w:eastAsia="Calibri" w:hAnsi="Times New Roman" w:cs="Times New Roman"/>
          <w:color w:val="FF0000"/>
          <w:sz w:val="24"/>
        </w:rPr>
        <w:t xml:space="preserve"> </w:t>
      </w:r>
      <w:r w:rsidR="006B5906" w:rsidRPr="006B5906">
        <w:rPr>
          <w:color w:val="0563C1" w:themeColor="hyperlink"/>
          <w:u w:val="single"/>
        </w:rPr>
        <w:t>(</w:t>
      </w:r>
      <w:hyperlink r:id="rId110" w:history="1">
        <w:r w:rsidR="006B5906" w:rsidRPr="006B5906">
          <w:rPr>
            <w:rFonts w:ascii="Times New Roman" w:eastAsia="Calibri" w:hAnsi="Times New Roman" w:cs="Times New Roman"/>
            <w:color w:val="0563C1" w:themeColor="hyperlink"/>
            <w:sz w:val="24"/>
            <w:u w:val="single"/>
          </w:rPr>
          <w:t>https://kutuphanedb.bandirma.edu.tr/tr/kutuphanedb</w:t>
        </w:r>
      </w:hyperlink>
      <w:r w:rsidR="006B5906" w:rsidRPr="006B5906">
        <w:rPr>
          <w:color w:val="0563C1" w:themeColor="hyperlink"/>
          <w:u w:val="single"/>
        </w:rPr>
        <w:t>)</w:t>
      </w:r>
    </w:p>
    <w:p w:rsidR="002F1AF0" w:rsidRPr="002F1AF0" w:rsidRDefault="002F1AF0" w:rsidP="002973D1">
      <w:pPr>
        <w:widowControl/>
        <w:spacing w:before="120" w:after="120" w:line="259" w:lineRule="auto"/>
        <w:jc w:val="both"/>
        <w:rPr>
          <w:rFonts w:ascii="Times New Roman" w:eastAsia="Calibri" w:hAnsi="Times New Roman" w:cs="Times New Roman"/>
          <w:sz w:val="24"/>
        </w:rPr>
      </w:pPr>
      <w:r>
        <w:rPr>
          <w:rFonts w:ascii="Times New Roman" w:eastAsia="Calibri" w:hAnsi="Times New Roman" w:cs="Times New Roman"/>
          <w:sz w:val="24"/>
        </w:rPr>
        <w:t xml:space="preserve">Tablo </w:t>
      </w:r>
      <w:r w:rsidR="00DE39CA">
        <w:rPr>
          <w:rFonts w:ascii="Times New Roman" w:eastAsia="Calibri" w:hAnsi="Times New Roman" w:cs="Times New Roman"/>
          <w:sz w:val="24"/>
        </w:rPr>
        <w:t>7:</w:t>
      </w:r>
      <w:r>
        <w:rPr>
          <w:rFonts w:ascii="Times New Roman" w:eastAsia="Calibri" w:hAnsi="Times New Roman" w:cs="Times New Roman"/>
          <w:sz w:val="24"/>
        </w:rPr>
        <w:t xml:space="preserve"> İİBF Erişim Kaynakları </w:t>
      </w:r>
    </w:p>
    <w:tbl>
      <w:tblPr>
        <w:tblStyle w:val="TabloKlavuzu2"/>
        <w:tblW w:w="5000" w:type="pct"/>
        <w:tblLook w:val="04A0" w:firstRow="1" w:lastRow="0" w:firstColumn="1" w:lastColumn="0" w:noHBand="0" w:noVBand="1"/>
      </w:tblPr>
      <w:tblGrid>
        <w:gridCol w:w="7936"/>
        <w:gridCol w:w="1756"/>
      </w:tblGrid>
      <w:tr w:rsidR="006B5906" w:rsidRPr="006B5906" w:rsidTr="002F1AF0">
        <w:tc>
          <w:tcPr>
            <w:tcW w:w="4094" w:type="pct"/>
          </w:tcPr>
          <w:p w:rsidR="006B5906" w:rsidRPr="006B5906" w:rsidRDefault="006B5906" w:rsidP="006B5906">
            <w:pPr>
              <w:widowControl/>
              <w:spacing w:after="160" w:line="259" w:lineRule="auto"/>
              <w:contextualSpacing/>
              <w:jc w:val="both"/>
              <w:rPr>
                <w:rFonts w:ascii="Times New Roman" w:eastAsia="Calibri" w:hAnsi="Times New Roman" w:cs="Times New Roman"/>
                <w:sz w:val="24"/>
              </w:rPr>
            </w:pPr>
            <w:r w:rsidRPr="006B5906">
              <w:rPr>
                <w:rFonts w:ascii="Times New Roman" w:eastAsia="Calibri" w:hAnsi="Times New Roman" w:cs="Times New Roman"/>
                <w:sz w:val="24"/>
              </w:rPr>
              <w:t>Materyal</w:t>
            </w:r>
          </w:p>
        </w:tc>
        <w:tc>
          <w:tcPr>
            <w:tcW w:w="906" w:type="pct"/>
          </w:tcPr>
          <w:p w:rsidR="006B5906" w:rsidRPr="006B5906" w:rsidRDefault="006B5906" w:rsidP="006B5906">
            <w:pPr>
              <w:widowControl/>
              <w:spacing w:after="160" w:line="259" w:lineRule="auto"/>
              <w:contextualSpacing/>
              <w:jc w:val="both"/>
              <w:rPr>
                <w:rFonts w:ascii="Times New Roman" w:eastAsia="Calibri" w:hAnsi="Times New Roman" w:cs="Times New Roman"/>
                <w:sz w:val="24"/>
              </w:rPr>
            </w:pPr>
            <w:r w:rsidRPr="006B5906">
              <w:rPr>
                <w:rFonts w:ascii="Times New Roman" w:eastAsia="Calibri" w:hAnsi="Times New Roman" w:cs="Times New Roman"/>
                <w:sz w:val="24"/>
              </w:rPr>
              <w:t>Adet</w:t>
            </w:r>
          </w:p>
        </w:tc>
      </w:tr>
      <w:tr w:rsidR="006B5906" w:rsidRPr="006B5906" w:rsidTr="002F1AF0">
        <w:tc>
          <w:tcPr>
            <w:tcW w:w="4094" w:type="pct"/>
          </w:tcPr>
          <w:p w:rsidR="006B5906" w:rsidRPr="006B5906" w:rsidRDefault="006B5906" w:rsidP="006B5906">
            <w:pPr>
              <w:widowControl/>
              <w:autoSpaceDE w:val="0"/>
              <w:autoSpaceDN w:val="0"/>
              <w:adjustRightInd w:val="0"/>
              <w:rPr>
                <w:rFonts w:ascii="Times New Roman" w:hAnsi="Times New Roman" w:cs="Times New Roman"/>
                <w:sz w:val="24"/>
                <w:szCs w:val="24"/>
                <w:lang w:val="en-US"/>
              </w:rPr>
            </w:pPr>
            <w:r w:rsidRPr="006B5906">
              <w:rPr>
                <w:rFonts w:ascii="Times New Roman" w:hAnsi="Times New Roman" w:cs="Times New Roman"/>
                <w:sz w:val="24"/>
                <w:szCs w:val="24"/>
                <w:lang w:val="en-US"/>
              </w:rPr>
              <w:t>Kitap</w:t>
            </w:r>
          </w:p>
        </w:tc>
        <w:tc>
          <w:tcPr>
            <w:tcW w:w="906" w:type="pct"/>
          </w:tcPr>
          <w:p w:rsidR="006B5906" w:rsidRPr="006B5906" w:rsidRDefault="006B5906" w:rsidP="006B5906">
            <w:pPr>
              <w:widowControl/>
              <w:autoSpaceDE w:val="0"/>
              <w:autoSpaceDN w:val="0"/>
              <w:adjustRightInd w:val="0"/>
              <w:jc w:val="right"/>
              <w:rPr>
                <w:rFonts w:ascii="Times New Roman" w:hAnsi="Times New Roman" w:cs="Times New Roman"/>
                <w:sz w:val="24"/>
                <w:szCs w:val="24"/>
                <w:lang w:val="en-US"/>
              </w:rPr>
            </w:pPr>
            <w:r w:rsidRPr="006B5906">
              <w:rPr>
                <w:rFonts w:ascii="Times New Roman" w:hAnsi="Times New Roman" w:cs="Times New Roman"/>
                <w:sz w:val="24"/>
                <w:szCs w:val="24"/>
                <w:lang w:val="en-US"/>
              </w:rPr>
              <w:t>22.928</w:t>
            </w:r>
          </w:p>
        </w:tc>
      </w:tr>
      <w:tr w:rsidR="006B5906" w:rsidRPr="006B5906" w:rsidTr="002F1AF0">
        <w:tc>
          <w:tcPr>
            <w:tcW w:w="4094" w:type="pct"/>
          </w:tcPr>
          <w:p w:rsidR="006B5906" w:rsidRPr="006B5906" w:rsidRDefault="006B5906" w:rsidP="006B5906">
            <w:pPr>
              <w:widowControl/>
              <w:autoSpaceDE w:val="0"/>
              <w:autoSpaceDN w:val="0"/>
              <w:adjustRightInd w:val="0"/>
              <w:rPr>
                <w:rFonts w:ascii="Times New Roman" w:hAnsi="Times New Roman" w:cs="Times New Roman"/>
                <w:sz w:val="23"/>
                <w:szCs w:val="23"/>
                <w:lang w:val="en-US"/>
              </w:rPr>
            </w:pPr>
            <w:r w:rsidRPr="006B5906">
              <w:rPr>
                <w:rFonts w:ascii="Times New Roman" w:hAnsi="Times New Roman" w:cs="Times New Roman"/>
                <w:sz w:val="23"/>
                <w:szCs w:val="23"/>
                <w:lang w:val="en-US"/>
              </w:rPr>
              <w:t>Elektronik Kitap</w:t>
            </w:r>
          </w:p>
        </w:tc>
        <w:tc>
          <w:tcPr>
            <w:tcW w:w="906" w:type="pct"/>
          </w:tcPr>
          <w:p w:rsidR="006B5906" w:rsidRPr="006B5906" w:rsidRDefault="006B5906" w:rsidP="006B5906">
            <w:pPr>
              <w:widowControl/>
              <w:autoSpaceDE w:val="0"/>
              <w:autoSpaceDN w:val="0"/>
              <w:adjustRightInd w:val="0"/>
              <w:jc w:val="right"/>
              <w:rPr>
                <w:rFonts w:ascii="Times New Roman" w:hAnsi="Times New Roman" w:cs="Times New Roman"/>
                <w:sz w:val="23"/>
                <w:szCs w:val="23"/>
                <w:lang w:val="en-US"/>
              </w:rPr>
            </w:pPr>
            <w:r w:rsidRPr="006B5906">
              <w:rPr>
                <w:rFonts w:ascii="Times New Roman" w:hAnsi="Times New Roman" w:cs="Times New Roman"/>
                <w:sz w:val="23"/>
                <w:szCs w:val="23"/>
                <w:lang w:val="en-US"/>
              </w:rPr>
              <w:t>338.735</w:t>
            </w:r>
          </w:p>
        </w:tc>
      </w:tr>
      <w:tr w:rsidR="006B5906" w:rsidRPr="006B5906" w:rsidTr="002F1AF0">
        <w:tc>
          <w:tcPr>
            <w:tcW w:w="4094" w:type="pct"/>
          </w:tcPr>
          <w:p w:rsidR="006B5906" w:rsidRPr="006B5906" w:rsidRDefault="006B5906" w:rsidP="006B5906">
            <w:pPr>
              <w:widowControl/>
              <w:autoSpaceDE w:val="0"/>
              <w:autoSpaceDN w:val="0"/>
              <w:adjustRightInd w:val="0"/>
              <w:rPr>
                <w:rFonts w:ascii="Times New Roman" w:hAnsi="Times New Roman" w:cs="Times New Roman"/>
                <w:sz w:val="23"/>
                <w:szCs w:val="23"/>
                <w:lang w:val="en-US"/>
              </w:rPr>
            </w:pPr>
            <w:r w:rsidRPr="006B5906">
              <w:rPr>
                <w:rFonts w:ascii="Times New Roman" w:hAnsi="Times New Roman" w:cs="Times New Roman"/>
                <w:sz w:val="23"/>
                <w:szCs w:val="23"/>
                <w:lang w:val="en-US"/>
              </w:rPr>
              <w:t>Veri Tabanı Sayısı</w:t>
            </w:r>
          </w:p>
        </w:tc>
        <w:tc>
          <w:tcPr>
            <w:tcW w:w="906" w:type="pct"/>
          </w:tcPr>
          <w:p w:rsidR="006B5906" w:rsidRPr="006B5906" w:rsidRDefault="006B5906" w:rsidP="006B5906">
            <w:pPr>
              <w:widowControl/>
              <w:autoSpaceDE w:val="0"/>
              <w:autoSpaceDN w:val="0"/>
              <w:adjustRightInd w:val="0"/>
              <w:jc w:val="right"/>
              <w:rPr>
                <w:rFonts w:ascii="Times New Roman" w:hAnsi="Times New Roman" w:cs="Times New Roman"/>
                <w:sz w:val="23"/>
                <w:szCs w:val="23"/>
                <w:lang w:val="en-US"/>
              </w:rPr>
            </w:pPr>
            <w:r w:rsidRPr="006B5906">
              <w:rPr>
                <w:rFonts w:ascii="Times New Roman" w:hAnsi="Times New Roman" w:cs="Times New Roman"/>
                <w:sz w:val="23"/>
                <w:szCs w:val="23"/>
                <w:lang w:val="en-US"/>
              </w:rPr>
              <w:t>29</w:t>
            </w:r>
          </w:p>
        </w:tc>
      </w:tr>
    </w:tbl>
    <w:p w:rsidR="006B5906" w:rsidRPr="006B5906" w:rsidRDefault="006B5906" w:rsidP="007A34ED">
      <w:pPr>
        <w:widowControl/>
        <w:spacing w:before="120" w:after="120" w:line="259" w:lineRule="auto"/>
        <w:ind w:left="426"/>
        <w:jc w:val="both"/>
        <w:rPr>
          <w:rFonts w:ascii="Times New Roman" w:eastAsia="Calibri" w:hAnsi="Times New Roman" w:cs="Times New Roman"/>
          <w:sz w:val="24"/>
        </w:rPr>
      </w:pPr>
      <w:r w:rsidRPr="006B5906">
        <w:rPr>
          <w:rFonts w:ascii="Times New Roman" w:eastAsia="Calibri" w:hAnsi="Times New Roman" w:cs="Times New Roman"/>
          <w:sz w:val="24"/>
        </w:rPr>
        <w:t xml:space="preserve">İstenen yayınların kütüphaneye kazandırılması için akademik personelin periyodik olarak görüşleri alınmaktadır. </w:t>
      </w:r>
    </w:p>
    <w:p w:rsidR="009C515B" w:rsidRDefault="006B5906" w:rsidP="009C515B">
      <w:pPr>
        <w:widowControl/>
        <w:numPr>
          <w:ilvl w:val="0"/>
          <w:numId w:val="23"/>
        </w:numPr>
        <w:spacing w:before="120" w:after="120"/>
        <w:rPr>
          <w:rFonts w:ascii="Times New Roman" w:hAnsi="Times New Roman" w:cs="Times New Roman"/>
          <w:color w:val="000000" w:themeColor="text1"/>
          <w:sz w:val="24"/>
          <w:szCs w:val="24"/>
          <w:lang w:eastAsia="tr-TR"/>
        </w:rPr>
      </w:pPr>
      <w:r w:rsidRPr="006B5906">
        <w:rPr>
          <w:rFonts w:ascii="Times New Roman" w:eastAsia="Times New Roman" w:hAnsi="Times New Roman" w:cs="Times New Roman"/>
          <w:color w:val="000000" w:themeColor="text1"/>
          <w:sz w:val="24"/>
          <w:szCs w:val="24"/>
          <w:lang w:eastAsia="tr-TR"/>
        </w:rPr>
        <w:t>Araştırma-Geliştirme bütçesi (gelirleri, dış kaynakları, öncelik alanlarına göre dağılımı, birimlere göre dağılımı)</w:t>
      </w:r>
    </w:p>
    <w:p w:rsidR="007A34ED" w:rsidRPr="009C515B" w:rsidRDefault="007A34ED" w:rsidP="009C515B">
      <w:pPr>
        <w:widowControl/>
        <w:spacing w:before="120" w:after="120"/>
        <w:rPr>
          <w:rFonts w:ascii="Times New Roman" w:hAnsi="Times New Roman" w:cs="Times New Roman"/>
          <w:color w:val="000000" w:themeColor="text1"/>
          <w:sz w:val="24"/>
          <w:szCs w:val="24"/>
          <w:lang w:eastAsia="tr-TR"/>
        </w:rPr>
      </w:pPr>
      <w:r w:rsidRPr="009C515B">
        <w:rPr>
          <w:rFonts w:ascii="Times New Roman" w:hAnsi="Times New Roman" w:cs="Times New Roman"/>
          <w:color w:val="000000" w:themeColor="text1"/>
          <w:sz w:val="24"/>
          <w:szCs w:val="24"/>
          <w:lang w:eastAsia="tr-TR"/>
        </w:rPr>
        <w:t xml:space="preserve">Tablo </w:t>
      </w:r>
      <w:r w:rsidR="00DE39CA">
        <w:rPr>
          <w:rFonts w:ascii="Times New Roman" w:hAnsi="Times New Roman" w:cs="Times New Roman"/>
          <w:color w:val="000000" w:themeColor="text1"/>
          <w:sz w:val="24"/>
          <w:szCs w:val="24"/>
          <w:lang w:eastAsia="tr-TR"/>
        </w:rPr>
        <w:t xml:space="preserve">8: </w:t>
      </w:r>
      <w:r w:rsidR="009C515B" w:rsidRPr="009C515B">
        <w:rPr>
          <w:rFonts w:ascii="Times New Roman" w:hAnsi="Times New Roman" w:cs="Times New Roman"/>
          <w:color w:val="000000" w:themeColor="text1"/>
          <w:sz w:val="24"/>
          <w:szCs w:val="24"/>
          <w:lang w:eastAsia="tr-TR"/>
        </w:rPr>
        <w:t>Ar</w:t>
      </w:r>
      <w:r w:rsidR="005C65A9">
        <w:rPr>
          <w:rFonts w:ascii="Times New Roman" w:hAnsi="Times New Roman" w:cs="Times New Roman"/>
          <w:color w:val="000000" w:themeColor="text1"/>
          <w:sz w:val="24"/>
          <w:szCs w:val="24"/>
          <w:lang w:eastAsia="tr-TR"/>
        </w:rPr>
        <w:t>-</w:t>
      </w:r>
      <w:r w:rsidR="009C515B" w:rsidRPr="009C515B">
        <w:rPr>
          <w:rFonts w:ascii="Times New Roman" w:hAnsi="Times New Roman" w:cs="Times New Roman"/>
          <w:color w:val="000000" w:themeColor="text1"/>
          <w:sz w:val="24"/>
          <w:szCs w:val="24"/>
          <w:lang w:eastAsia="tr-TR"/>
        </w:rPr>
        <w:t>ge Sayı ve Bütçesi</w:t>
      </w:r>
    </w:p>
    <w:tbl>
      <w:tblPr>
        <w:tblW w:w="8820" w:type="dxa"/>
        <w:tblInd w:w="55" w:type="dxa"/>
        <w:tblCellMar>
          <w:left w:w="70" w:type="dxa"/>
          <w:right w:w="70" w:type="dxa"/>
        </w:tblCellMar>
        <w:tblLook w:val="04A0" w:firstRow="1" w:lastRow="0" w:firstColumn="1" w:lastColumn="0" w:noHBand="0" w:noVBand="1"/>
      </w:tblPr>
      <w:tblGrid>
        <w:gridCol w:w="4380"/>
        <w:gridCol w:w="641"/>
        <w:gridCol w:w="980"/>
        <w:gridCol w:w="641"/>
        <w:gridCol w:w="820"/>
        <w:gridCol w:w="641"/>
        <w:gridCol w:w="820"/>
      </w:tblGrid>
      <w:tr w:rsidR="006B5906" w:rsidRPr="009C515B" w:rsidTr="00A67ACB">
        <w:trPr>
          <w:trHeight w:val="300"/>
        </w:trPr>
        <w:tc>
          <w:tcPr>
            <w:tcW w:w="4380" w:type="dxa"/>
            <w:tcBorders>
              <w:top w:val="single" w:sz="4" w:space="0" w:color="auto"/>
              <w:left w:val="single" w:sz="4" w:space="0" w:color="auto"/>
              <w:bottom w:val="nil"/>
              <w:right w:val="nil"/>
            </w:tcBorders>
            <w:shd w:val="clear" w:color="auto" w:fill="auto"/>
            <w:noWrap/>
            <w:vAlign w:val="bottom"/>
            <w:hideMark/>
          </w:tcPr>
          <w:p w:rsidR="006B5906" w:rsidRPr="009C515B" w:rsidRDefault="006B5906" w:rsidP="006B5906">
            <w:pPr>
              <w:widowControl/>
              <w:rPr>
                <w:rFonts w:ascii="Times New Roman" w:eastAsia="Times New Roman" w:hAnsi="Times New Roman" w:cs="Times New Roman"/>
                <w:sz w:val="20"/>
                <w:szCs w:val="20"/>
                <w:lang w:eastAsia="tr-TR"/>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Tamamı</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Devam Eden</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Tamamlanmış</w:t>
            </w:r>
          </w:p>
        </w:tc>
      </w:tr>
      <w:tr w:rsidR="006B5906" w:rsidRPr="009C515B" w:rsidTr="00A67ACB">
        <w:trPr>
          <w:trHeight w:val="660"/>
        </w:trPr>
        <w:tc>
          <w:tcPr>
            <w:tcW w:w="4380" w:type="dxa"/>
            <w:tcBorders>
              <w:top w:val="nil"/>
              <w:left w:val="single" w:sz="4" w:space="0" w:color="auto"/>
              <w:bottom w:val="nil"/>
              <w:right w:val="nil"/>
            </w:tcBorders>
            <w:shd w:val="clear" w:color="auto" w:fill="auto"/>
            <w:noWrap/>
            <w:vAlign w:val="bottom"/>
            <w:hideMark/>
          </w:tcPr>
          <w:p w:rsidR="006B5906" w:rsidRPr="009C515B" w:rsidRDefault="006B5906" w:rsidP="006B5906">
            <w:pPr>
              <w:widowControl/>
              <w:rPr>
                <w:rFonts w:ascii="Times New Roman" w:eastAsia="Times New Roman" w:hAnsi="Times New Roman" w:cs="Times New Roman"/>
                <w:sz w:val="20"/>
                <w:szCs w:val="20"/>
                <w:lang w:eastAsia="tr-TR"/>
              </w:rPr>
            </w:pPr>
          </w:p>
        </w:tc>
        <w:tc>
          <w:tcPr>
            <w:tcW w:w="620" w:type="dxa"/>
            <w:tcBorders>
              <w:top w:val="nil"/>
              <w:left w:val="single" w:sz="4" w:space="0" w:color="auto"/>
              <w:bottom w:val="single" w:sz="4" w:space="0" w:color="auto"/>
              <w:right w:val="single" w:sz="4" w:space="0" w:color="auto"/>
            </w:tcBorders>
            <w:shd w:val="clear" w:color="auto" w:fill="auto"/>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Proje Sayısı</w:t>
            </w:r>
          </w:p>
        </w:tc>
        <w:tc>
          <w:tcPr>
            <w:tcW w:w="980" w:type="dxa"/>
            <w:tcBorders>
              <w:top w:val="nil"/>
              <w:left w:val="nil"/>
              <w:bottom w:val="single" w:sz="4" w:space="0" w:color="auto"/>
              <w:right w:val="single" w:sz="4" w:space="0" w:color="auto"/>
            </w:tcBorders>
            <w:shd w:val="clear" w:color="auto" w:fill="auto"/>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Proje Bütçesi</w:t>
            </w:r>
          </w:p>
        </w:tc>
        <w:tc>
          <w:tcPr>
            <w:tcW w:w="600" w:type="dxa"/>
            <w:tcBorders>
              <w:top w:val="nil"/>
              <w:left w:val="nil"/>
              <w:bottom w:val="single" w:sz="4" w:space="0" w:color="auto"/>
              <w:right w:val="single" w:sz="4" w:space="0" w:color="auto"/>
            </w:tcBorders>
            <w:shd w:val="clear" w:color="auto" w:fill="auto"/>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Proje Sayısı</w:t>
            </w:r>
          </w:p>
        </w:tc>
        <w:tc>
          <w:tcPr>
            <w:tcW w:w="820" w:type="dxa"/>
            <w:tcBorders>
              <w:top w:val="nil"/>
              <w:left w:val="nil"/>
              <w:bottom w:val="single" w:sz="4" w:space="0" w:color="auto"/>
              <w:right w:val="single" w:sz="4" w:space="0" w:color="auto"/>
            </w:tcBorders>
            <w:shd w:val="clear" w:color="auto" w:fill="auto"/>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Proje Bütçesi</w:t>
            </w:r>
          </w:p>
        </w:tc>
        <w:tc>
          <w:tcPr>
            <w:tcW w:w="600" w:type="dxa"/>
            <w:tcBorders>
              <w:top w:val="nil"/>
              <w:left w:val="nil"/>
              <w:bottom w:val="single" w:sz="4" w:space="0" w:color="auto"/>
              <w:right w:val="single" w:sz="4" w:space="0" w:color="auto"/>
            </w:tcBorders>
            <w:shd w:val="clear" w:color="auto" w:fill="auto"/>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Proje Sayısı</w:t>
            </w:r>
          </w:p>
        </w:tc>
        <w:tc>
          <w:tcPr>
            <w:tcW w:w="820" w:type="dxa"/>
            <w:tcBorders>
              <w:top w:val="nil"/>
              <w:left w:val="nil"/>
              <w:bottom w:val="single" w:sz="4" w:space="0" w:color="auto"/>
              <w:right w:val="single" w:sz="4" w:space="0" w:color="auto"/>
            </w:tcBorders>
            <w:shd w:val="clear" w:color="auto" w:fill="auto"/>
            <w:vAlign w:val="bottom"/>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Proje Bütçesi</w:t>
            </w:r>
          </w:p>
        </w:tc>
      </w:tr>
      <w:tr w:rsidR="006B5906" w:rsidRPr="009C515B" w:rsidTr="00A67ACB">
        <w:trPr>
          <w:trHeight w:val="315"/>
        </w:trPr>
        <w:tc>
          <w:tcPr>
            <w:tcW w:w="4380" w:type="dxa"/>
            <w:tcBorders>
              <w:top w:val="single" w:sz="8" w:space="0" w:color="808080"/>
              <w:left w:val="single" w:sz="4" w:space="0" w:color="auto"/>
              <w:bottom w:val="single" w:sz="12" w:space="0" w:color="808080"/>
              <w:right w:val="single" w:sz="8" w:space="0" w:color="808080"/>
            </w:tcBorders>
            <w:shd w:val="clear" w:color="auto" w:fill="auto"/>
            <w:noWrap/>
            <w:vAlign w:val="center"/>
            <w:hideMark/>
          </w:tcPr>
          <w:p w:rsidR="006B5906" w:rsidRPr="009C515B" w:rsidRDefault="006B5906" w:rsidP="006B5906">
            <w:pPr>
              <w:widowControl/>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İKTİSADİ VE İDARİ BİLİMLER FAKÜLTESİ</w:t>
            </w:r>
          </w:p>
        </w:tc>
        <w:tc>
          <w:tcPr>
            <w:tcW w:w="620" w:type="dxa"/>
            <w:tcBorders>
              <w:top w:val="nil"/>
              <w:left w:val="nil"/>
              <w:bottom w:val="single" w:sz="12" w:space="0" w:color="808080"/>
              <w:right w:val="single" w:sz="8" w:space="0" w:color="808080"/>
            </w:tcBorders>
            <w:shd w:val="clear" w:color="auto" w:fill="auto"/>
            <w:noWrap/>
            <w:vAlign w:val="center"/>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38</w:t>
            </w:r>
          </w:p>
        </w:tc>
        <w:tc>
          <w:tcPr>
            <w:tcW w:w="980" w:type="dxa"/>
            <w:tcBorders>
              <w:top w:val="nil"/>
              <w:left w:val="nil"/>
              <w:bottom w:val="single" w:sz="12" w:space="0" w:color="808080"/>
              <w:right w:val="single" w:sz="8" w:space="0" w:color="808080"/>
            </w:tcBorders>
            <w:shd w:val="clear" w:color="auto" w:fill="auto"/>
            <w:noWrap/>
            <w:vAlign w:val="center"/>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144462</w:t>
            </w:r>
          </w:p>
        </w:tc>
        <w:tc>
          <w:tcPr>
            <w:tcW w:w="600" w:type="dxa"/>
            <w:tcBorders>
              <w:top w:val="nil"/>
              <w:left w:val="nil"/>
              <w:bottom w:val="single" w:sz="12" w:space="0" w:color="808080"/>
              <w:right w:val="single" w:sz="8" w:space="0" w:color="808080"/>
            </w:tcBorders>
            <w:shd w:val="clear" w:color="auto" w:fill="auto"/>
            <w:noWrap/>
            <w:vAlign w:val="center"/>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29</w:t>
            </w:r>
          </w:p>
        </w:tc>
        <w:tc>
          <w:tcPr>
            <w:tcW w:w="820" w:type="dxa"/>
            <w:tcBorders>
              <w:top w:val="nil"/>
              <w:left w:val="nil"/>
              <w:bottom w:val="single" w:sz="12" w:space="0" w:color="808080"/>
              <w:right w:val="single" w:sz="8" w:space="0" w:color="808080"/>
            </w:tcBorders>
            <w:shd w:val="clear" w:color="auto" w:fill="auto"/>
            <w:noWrap/>
            <w:vAlign w:val="center"/>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74800</w:t>
            </w:r>
          </w:p>
        </w:tc>
        <w:tc>
          <w:tcPr>
            <w:tcW w:w="600" w:type="dxa"/>
            <w:tcBorders>
              <w:top w:val="nil"/>
              <w:left w:val="nil"/>
              <w:bottom w:val="single" w:sz="12" w:space="0" w:color="808080"/>
              <w:right w:val="single" w:sz="8" w:space="0" w:color="808080"/>
            </w:tcBorders>
            <w:shd w:val="clear" w:color="auto" w:fill="auto"/>
            <w:noWrap/>
            <w:vAlign w:val="center"/>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9</w:t>
            </w:r>
          </w:p>
        </w:tc>
        <w:tc>
          <w:tcPr>
            <w:tcW w:w="820" w:type="dxa"/>
            <w:tcBorders>
              <w:top w:val="nil"/>
              <w:left w:val="nil"/>
              <w:bottom w:val="single" w:sz="12" w:space="0" w:color="808080"/>
              <w:right w:val="single" w:sz="4" w:space="0" w:color="auto"/>
            </w:tcBorders>
            <w:shd w:val="clear" w:color="auto" w:fill="auto"/>
            <w:noWrap/>
            <w:vAlign w:val="center"/>
            <w:hideMark/>
          </w:tcPr>
          <w:p w:rsidR="006B5906" w:rsidRPr="009C515B" w:rsidRDefault="006B5906" w:rsidP="006B5906">
            <w:pPr>
              <w:widowControl/>
              <w:jc w:val="center"/>
              <w:rPr>
                <w:rFonts w:ascii="Times New Roman" w:eastAsia="Times New Roman" w:hAnsi="Times New Roman" w:cs="Times New Roman"/>
                <w:b/>
                <w:bCs/>
                <w:sz w:val="20"/>
                <w:szCs w:val="20"/>
                <w:lang w:eastAsia="tr-TR"/>
              </w:rPr>
            </w:pPr>
            <w:r w:rsidRPr="009C515B">
              <w:rPr>
                <w:rFonts w:ascii="Times New Roman" w:eastAsia="Times New Roman" w:hAnsi="Times New Roman" w:cs="Times New Roman"/>
                <w:b/>
                <w:bCs/>
                <w:sz w:val="20"/>
                <w:szCs w:val="20"/>
                <w:lang w:eastAsia="tr-TR"/>
              </w:rPr>
              <w:t>69662</w:t>
            </w:r>
          </w:p>
        </w:tc>
      </w:tr>
      <w:tr w:rsidR="006B5906" w:rsidRPr="009C515B" w:rsidTr="00A67ACB">
        <w:trPr>
          <w:trHeight w:val="330"/>
        </w:trPr>
        <w:tc>
          <w:tcPr>
            <w:tcW w:w="4380" w:type="dxa"/>
            <w:tcBorders>
              <w:top w:val="nil"/>
              <w:left w:val="single" w:sz="4" w:space="0" w:color="auto"/>
              <w:bottom w:val="single" w:sz="8" w:space="0" w:color="808080"/>
              <w:right w:val="single" w:sz="8" w:space="0" w:color="808080"/>
            </w:tcBorders>
            <w:shd w:val="clear" w:color="000000" w:fill="FFFFFF"/>
            <w:noWrap/>
            <w:vAlign w:val="center"/>
            <w:hideMark/>
          </w:tcPr>
          <w:p w:rsidR="006B5906" w:rsidRPr="009C515B" w:rsidRDefault="006B5906" w:rsidP="006B5906">
            <w:pPr>
              <w:widowControl/>
              <w:ind w:firstLineChars="200" w:firstLine="400"/>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Çalışma Ekonomisi ve Endüstri İlişkileri</w:t>
            </w:r>
          </w:p>
        </w:tc>
        <w:tc>
          <w:tcPr>
            <w:tcW w:w="6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8</w:t>
            </w:r>
          </w:p>
        </w:tc>
        <w:tc>
          <w:tcPr>
            <w:tcW w:w="98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39000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7</w:t>
            </w:r>
          </w:p>
        </w:tc>
        <w:tc>
          <w:tcPr>
            <w:tcW w:w="8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36500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w:t>
            </w:r>
          </w:p>
        </w:tc>
        <w:tc>
          <w:tcPr>
            <w:tcW w:w="820" w:type="dxa"/>
            <w:tcBorders>
              <w:top w:val="nil"/>
              <w:left w:val="nil"/>
              <w:bottom w:val="single" w:sz="8" w:space="0" w:color="808080"/>
              <w:right w:val="single" w:sz="4" w:space="0" w:color="auto"/>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2500</w:t>
            </w:r>
          </w:p>
        </w:tc>
      </w:tr>
      <w:tr w:rsidR="006B5906" w:rsidRPr="009C515B" w:rsidTr="00A67ACB">
        <w:trPr>
          <w:trHeight w:val="315"/>
        </w:trPr>
        <w:tc>
          <w:tcPr>
            <w:tcW w:w="4380" w:type="dxa"/>
            <w:tcBorders>
              <w:top w:val="nil"/>
              <w:left w:val="single" w:sz="4" w:space="0" w:color="auto"/>
              <w:bottom w:val="single" w:sz="8" w:space="0" w:color="808080"/>
              <w:right w:val="single" w:sz="8" w:space="0" w:color="808080"/>
            </w:tcBorders>
            <w:shd w:val="clear" w:color="000000" w:fill="FFFFFF"/>
            <w:noWrap/>
            <w:vAlign w:val="center"/>
            <w:hideMark/>
          </w:tcPr>
          <w:p w:rsidR="006B5906" w:rsidRPr="009C515B" w:rsidRDefault="006B5906" w:rsidP="006B5906">
            <w:pPr>
              <w:widowControl/>
              <w:ind w:firstLineChars="200" w:firstLine="400"/>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Ekonometri Bölümü</w:t>
            </w:r>
          </w:p>
        </w:tc>
        <w:tc>
          <w:tcPr>
            <w:tcW w:w="6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2</w:t>
            </w:r>
          </w:p>
        </w:tc>
        <w:tc>
          <w:tcPr>
            <w:tcW w:w="98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1250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w:t>
            </w:r>
          </w:p>
        </w:tc>
        <w:tc>
          <w:tcPr>
            <w:tcW w:w="8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750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w:t>
            </w:r>
          </w:p>
        </w:tc>
        <w:tc>
          <w:tcPr>
            <w:tcW w:w="820" w:type="dxa"/>
            <w:tcBorders>
              <w:top w:val="nil"/>
              <w:left w:val="nil"/>
              <w:bottom w:val="single" w:sz="8" w:space="0" w:color="808080"/>
              <w:right w:val="single" w:sz="4" w:space="0" w:color="auto"/>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500</w:t>
            </w:r>
          </w:p>
        </w:tc>
      </w:tr>
      <w:tr w:rsidR="006B5906" w:rsidRPr="009C515B" w:rsidTr="00A67ACB">
        <w:trPr>
          <w:trHeight w:val="315"/>
        </w:trPr>
        <w:tc>
          <w:tcPr>
            <w:tcW w:w="4380" w:type="dxa"/>
            <w:tcBorders>
              <w:top w:val="nil"/>
              <w:left w:val="single" w:sz="4" w:space="0" w:color="auto"/>
              <w:bottom w:val="single" w:sz="8" w:space="0" w:color="808080"/>
              <w:right w:val="single" w:sz="8" w:space="0" w:color="808080"/>
            </w:tcBorders>
            <w:shd w:val="clear" w:color="000000" w:fill="FFFFFF"/>
            <w:noWrap/>
            <w:vAlign w:val="center"/>
            <w:hideMark/>
          </w:tcPr>
          <w:p w:rsidR="006B5906" w:rsidRPr="009C515B" w:rsidRDefault="006B5906" w:rsidP="006B5906">
            <w:pPr>
              <w:widowControl/>
              <w:ind w:firstLineChars="200" w:firstLine="400"/>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İktisat Bölümü</w:t>
            </w:r>
          </w:p>
        </w:tc>
        <w:tc>
          <w:tcPr>
            <w:tcW w:w="6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16</w:t>
            </w:r>
          </w:p>
        </w:tc>
        <w:tc>
          <w:tcPr>
            <w:tcW w:w="98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86800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12</w:t>
            </w:r>
          </w:p>
        </w:tc>
        <w:tc>
          <w:tcPr>
            <w:tcW w:w="8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23.800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4</w:t>
            </w:r>
          </w:p>
        </w:tc>
        <w:tc>
          <w:tcPr>
            <w:tcW w:w="820" w:type="dxa"/>
            <w:tcBorders>
              <w:top w:val="nil"/>
              <w:left w:val="nil"/>
              <w:bottom w:val="single" w:sz="8" w:space="0" w:color="808080"/>
              <w:right w:val="single" w:sz="4" w:space="0" w:color="auto"/>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63000</w:t>
            </w:r>
          </w:p>
        </w:tc>
      </w:tr>
      <w:tr w:rsidR="006B5906" w:rsidRPr="009C515B" w:rsidTr="00A67ACB">
        <w:trPr>
          <w:trHeight w:val="315"/>
        </w:trPr>
        <w:tc>
          <w:tcPr>
            <w:tcW w:w="4380" w:type="dxa"/>
            <w:tcBorders>
              <w:top w:val="nil"/>
              <w:left w:val="single" w:sz="4" w:space="0" w:color="auto"/>
              <w:bottom w:val="single" w:sz="8" w:space="0" w:color="808080"/>
              <w:right w:val="single" w:sz="8" w:space="0" w:color="808080"/>
            </w:tcBorders>
            <w:shd w:val="clear" w:color="000000" w:fill="FFFFFF"/>
            <w:noWrap/>
            <w:vAlign w:val="center"/>
            <w:hideMark/>
          </w:tcPr>
          <w:p w:rsidR="006B5906" w:rsidRPr="009C515B" w:rsidRDefault="006B5906" w:rsidP="006B5906">
            <w:pPr>
              <w:widowControl/>
              <w:ind w:firstLineChars="200" w:firstLine="400"/>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İşletme Bölümü</w:t>
            </w:r>
          </w:p>
        </w:tc>
        <w:tc>
          <w:tcPr>
            <w:tcW w:w="6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w:t>
            </w:r>
          </w:p>
        </w:tc>
        <w:tc>
          <w:tcPr>
            <w:tcW w:w="98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2500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w:t>
            </w:r>
          </w:p>
        </w:tc>
        <w:tc>
          <w:tcPr>
            <w:tcW w:w="8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2.500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0</w:t>
            </w:r>
          </w:p>
        </w:tc>
        <w:tc>
          <w:tcPr>
            <w:tcW w:w="820" w:type="dxa"/>
            <w:tcBorders>
              <w:top w:val="nil"/>
              <w:left w:val="nil"/>
              <w:bottom w:val="single" w:sz="8" w:space="0" w:color="808080"/>
              <w:right w:val="single" w:sz="4" w:space="0" w:color="auto"/>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0</w:t>
            </w:r>
          </w:p>
        </w:tc>
      </w:tr>
      <w:tr w:rsidR="006B5906" w:rsidRPr="009C515B" w:rsidTr="00A67ACB">
        <w:trPr>
          <w:trHeight w:val="315"/>
        </w:trPr>
        <w:tc>
          <w:tcPr>
            <w:tcW w:w="4380" w:type="dxa"/>
            <w:tcBorders>
              <w:top w:val="nil"/>
              <w:left w:val="single" w:sz="4" w:space="0" w:color="auto"/>
              <w:bottom w:val="single" w:sz="8" w:space="0" w:color="808080"/>
              <w:right w:val="single" w:sz="8" w:space="0" w:color="808080"/>
            </w:tcBorders>
            <w:shd w:val="clear" w:color="000000" w:fill="FFFFFF"/>
            <w:noWrap/>
            <w:vAlign w:val="center"/>
            <w:hideMark/>
          </w:tcPr>
          <w:p w:rsidR="006B5906" w:rsidRPr="009C515B" w:rsidRDefault="006B5906" w:rsidP="006B5906">
            <w:pPr>
              <w:widowControl/>
              <w:ind w:firstLineChars="200" w:firstLine="400"/>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Maliye</w:t>
            </w:r>
          </w:p>
        </w:tc>
        <w:tc>
          <w:tcPr>
            <w:tcW w:w="6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4</w:t>
            </w:r>
          </w:p>
        </w:tc>
        <w:tc>
          <w:tcPr>
            <w:tcW w:w="98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6342</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2</w:t>
            </w:r>
          </w:p>
        </w:tc>
        <w:tc>
          <w:tcPr>
            <w:tcW w:w="8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3.250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2</w:t>
            </w:r>
          </w:p>
        </w:tc>
        <w:tc>
          <w:tcPr>
            <w:tcW w:w="820" w:type="dxa"/>
            <w:tcBorders>
              <w:top w:val="nil"/>
              <w:left w:val="nil"/>
              <w:bottom w:val="single" w:sz="8" w:space="0" w:color="808080"/>
              <w:right w:val="single" w:sz="4" w:space="0" w:color="auto"/>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3092</w:t>
            </w:r>
          </w:p>
        </w:tc>
      </w:tr>
      <w:tr w:rsidR="006B5906" w:rsidRPr="009C515B" w:rsidTr="00A67ACB">
        <w:trPr>
          <w:trHeight w:val="315"/>
        </w:trPr>
        <w:tc>
          <w:tcPr>
            <w:tcW w:w="4380" w:type="dxa"/>
            <w:tcBorders>
              <w:top w:val="nil"/>
              <w:left w:val="single" w:sz="4" w:space="0" w:color="auto"/>
              <w:bottom w:val="single" w:sz="8" w:space="0" w:color="808080"/>
              <w:right w:val="single" w:sz="8" w:space="0" w:color="808080"/>
            </w:tcBorders>
            <w:shd w:val="clear" w:color="000000" w:fill="FFFFFF"/>
            <w:noWrap/>
            <w:vAlign w:val="center"/>
            <w:hideMark/>
          </w:tcPr>
          <w:p w:rsidR="006B5906" w:rsidRPr="009C515B" w:rsidRDefault="006B5906" w:rsidP="006B5906">
            <w:pPr>
              <w:widowControl/>
              <w:ind w:firstLineChars="200" w:firstLine="400"/>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Siyaset Bilimi ve Kamu Yönetimi Bölümü</w:t>
            </w:r>
          </w:p>
        </w:tc>
        <w:tc>
          <w:tcPr>
            <w:tcW w:w="6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3</w:t>
            </w:r>
          </w:p>
        </w:tc>
        <w:tc>
          <w:tcPr>
            <w:tcW w:w="98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4000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3</w:t>
            </w:r>
          </w:p>
        </w:tc>
        <w:tc>
          <w:tcPr>
            <w:tcW w:w="82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4000</w:t>
            </w:r>
          </w:p>
        </w:tc>
        <w:tc>
          <w:tcPr>
            <w:tcW w:w="600" w:type="dxa"/>
            <w:tcBorders>
              <w:top w:val="nil"/>
              <w:left w:val="nil"/>
              <w:bottom w:val="single" w:sz="8" w:space="0" w:color="808080"/>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0</w:t>
            </w:r>
          </w:p>
        </w:tc>
        <w:tc>
          <w:tcPr>
            <w:tcW w:w="820" w:type="dxa"/>
            <w:tcBorders>
              <w:top w:val="nil"/>
              <w:left w:val="nil"/>
              <w:bottom w:val="single" w:sz="8" w:space="0" w:color="808080"/>
              <w:right w:val="single" w:sz="4" w:space="0" w:color="auto"/>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0</w:t>
            </w:r>
          </w:p>
        </w:tc>
      </w:tr>
      <w:tr w:rsidR="006B5906" w:rsidRPr="009C515B" w:rsidTr="00A67ACB">
        <w:trPr>
          <w:trHeight w:val="315"/>
        </w:trPr>
        <w:tc>
          <w:tcPr>
            <w:tcW w:w="4380" w:type="dxa"/>
            <w:tcBorders>
              <w:top w:val="nil"/>
              <w:left w:val="single" w:sz="4" w:space="0" w:color="auto"/>
              <w:bottom w:val="single" w:sz="4" w:space="0" w:color="auto"/>
              <w:right w:val="single" w:sz="8" w:space="0" w:color="808080"/>
            </w:tcBorders>
            <w:shd w:val="clear" w:color="000000" w:fill="FFFFFF"/>
            <w:noWrap/>
            <w:vAlign w:val="center"/>
            <w:hideMark/>
          </w:tcPr>
          <w:p w:rsidR="006B5906" w:rsidRPr="009C515B" w:rsidRDefault="006B5906" w:rsidP="006B5906">
            <w:pPr>
              <w:widowControl/>
              <w:ind w:firstLineChars="200" w:firstLine="400"/>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Uluslararası İlişkiler Bölümü</w:t>
            </w:r>
          </w:p>
        </w:tc>
        <w:tc>
          <w:tcPr>
            <w:tcW w:w="620" w:type="dxa"/>
            <w:tcBorders>
              <w:top w:val="nil"/>
              <w:left w:val="nil"/>
              <w:bottom w:val="single" w:sz="4" w:space="0" w:color="auto"/>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4</w:t>
            </w:r>
          </w:p>
        </w:tc>
        <w:tc>
          <w:tcPr>
            <w:tcW w:w="980" w:type="dxa"/>
            <w:tcBorders>
              <w:top w:val="nil"/>
              <w:left w:val="nil"/>
              <w:bottom w:val="single" w:sz="4" w:space="0" w:color="auto"/>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4570</w:t>
            </w:r>
          </w:p>
        </w:tc>
        <w:tc>
          <w:tcPr>
            <w:tcW w:w="600" w:type="dxa"/>
            <w:tcBorders>
              <w:top w:val="nil"/>
              <w:left w:val="nil"/>
              <w:bottom w:val="single" w:sz="4" w:space="0" w:color="auto"/>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3</w:t>
            </w:r>
          </w:p>
        </w:tc>
        <w:tc>
          <w:tcPr>
            <w:tcW w:w="820" w:type="dxa"/>
            <w:tcBorders>
              <w:top w:val="nil"/>
              <w:left w:val="nil"/>
              <w:bottom w:val="single" w:sz="4" w:space="0" w:color="auto"/>
              <w:right w:val="single" w:sz="8" w:space="0" w:color="808080"/>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4000</w:t>
            </w:r>
          </w:p>
        </w:tc>
        <w:tc>
          <w:tcPr>
            <w:tcW w:w="600" w:type="dxa"/>
            <w:tcBorders>
              <w:top w:val="nil"/>
              <w:left w:val="nil"/>
              <w:bottom w:val="single" w:sz="4" w:space="0" w:color="auto"/>
              <w:right w:val="single" w:sz="8" w:space="0" w:color="808080"/>
            </w:tcBorders>
            <w:shd w:val="clear" w:color="000000" w:fill="FFFFFF"/>
            <w:noWrap/>
            <w:vAlign w:val="center"/>
            <w:hideMark/>
          </w:tcPr>
          <w:p w:rsidR="006B5906" w:rsidRPr="009C515B" w:rsidRDefault="006B5906" w:rsidP="006B5906">
            <w:pPr>
              <w:widowControl/>
              <w:jc w:val="center"/>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1</w:t>
            </w:r>
          </w:p>
        </w:tc>
        <w:tc>
          <w:tcPr>
            <w:tcW w:w="820" w:type="dxa"/>
            <w:tcBorders>
              <w:top w:val="nil"/>
              <w:left w:val="nil"/>
              <w:bottom w:val="single" w:sz="4" w:space="0" w:color="auto"/>
              <w:right w:val="single" w:sz="4" w:space="0" w:color="auto"/>
            </w:tcBorders>
            <w:shd w:val="clear" w:color="000000" w:fill="FFFFFF"/>
            <w:noWrap/>
            <w:vAlign w:val="center"/>
            <w:hideMark/>
          </w:tcPr>
          <w:p w:rsidR="006B5906" w:rsidRPr="009C515B" w:rsidRDefault="006B5906" w:rsidP="006B5906">
            <w:pPr>
              <w:widowControl/>
              <w:jc w:val="right"/>
              <w:rPr>
                <w:rFonts w:ascii="Times New Roman" w:eastAsia="Times New Roman" w:hAnsi="Times New Roman" w:cs="Times New Roman"/>
                <w:sz w:val="20"/>
                <w:szCs w:val="20"/>
                <w:lang w:eastAsia="tr-TR"/>
              </w:rPr>
            </w:pPr>
            <w:r w:rsidRPr="009C515B">
              <w:rPr>
                <w:rFonts w:ascii="Times New Roman" w:eastAsia="Times New Roman" w:hAnsi="Times New Roman" w:cs="Times New Roman"/>
                <w:sz w:val="20"/>
                <w:szCs w:val="20"/>
                <w:lang w:eastAsia="tr-TR"/>
              </w:rPr>
              <w:t>570</w:t>
            </w:r>
          </w:p>
        </w:tc>
      </w:tr>
    </w:tbl>
    <w:p w:rsidR="006B5906" w:rsidRPr="006B5906" w:rsidRDefault="006B5906" w:rsidP="006B5906">
      <w:pPr>
        <w:widowControl/>
        <w:ind w:left="720"/>
        <w:contextualSpacing/>
        <w:rPr>
          <w:rFonts w:ascii="Times New Roman" w:hAnsi="Times New Roman" w:cs="Times New Roman"/>
          <w:color w:val="000000" w:themeColor="text1"/>
          <w:sz w:val="24"/>
          <w:szCs w:val="24"/>
          <w:lang w:eastAsia="tr-TR"/>
        </w:rPr>
      </w:pPr>
    </w:p>
    <w:p w:rsidR="006B5906" w:rsidRPr="006B5906" w:rsidRDefault="006B5906" w:rsidP="009C515B">
      <w:pPr>
        <w:widowControl/>
        <w:numPr>
          <w:ilvl w:val="1"/>
          <w:numId w:val="20"/>
        </w:numPr>
        <w:spacing w:before="120" w:after="120" w:line="259" w:lineRule="auto"/>
        <w:jc w:val="both"/>
        <w:rPr>
          <w:rFonts w:ascii="Times New Roman" w:eastAsia="Calibri" w:hAnsi="Times New Roman" w:cs="Times New Roman"/>
          <w:sz w:val="24"/>
        </w:rPr>
      </w:pPr>
      <w:bookmarkStart w:id="23" w:name="_Toc534375316"/>
      <w:r w:rsidRPr="006B5906">
        <w:rPr>
          <w:rFonts w:ascii="Times New Roman" w:eastAsia="Calibri" w:hAnsi="Times New Roman"/>
          <w:b/>
          <w:bCs/>
          <w:sz w:val="24"/>
          <w:szCs w:val="28"/>
        </w:rPr>
        <w:t>Kurumun Araştırma Kadrosu</w:t>
      </w:r>
      <w:bookmarkEnd w:id="23"/>
      <w:r w:rsidRPr="006B5906">
        <w:rPr>
          <w:rFonts w:ascii="Times New Roman" w:eastAsia="Calibri" w:hAnsi="Times New Roman" w:cs="Times New Roman"/>
          <w:b/>
          <w:sz w:val="24"/>
        </w:rPr>
        <w:t>;</w:t>
      </w:r>
    </w:p>
    <w:p w:rsidR="006B5906" w:rsidRPr="006B5906" w:rsidRDefault="006B5906" w:rsidP="009C515B">
      <w:pPr>
        <w:widowControl/>
        <w:spacing w:before="120" w:after="120" w:line="240" w:lineRule="atLeast"/>
        <w:jc w:val="both"/>
        <w:rPr>
          <w:rFonts w:ascii="Times New Roman" w:eastAsia="Calibri" w:hAnsi="Times New Roman" w:cs="Times New Roman"/>
          <w:color w:val="0563C1" w:themeColor="hyperlink"/>
          <w:sz w:val="24"/>
          <w:szCs w:val="24"/>
          <w:u w:val="single"/>
          <w:lang w:eastAsia="tr-TR"/>
        </w:rPr>
      </w:pPr>
      <w:r w:rsidRPr="006B5906">
        <w:rPr>
          <w:rFonts w:ascii="Times New Roman" w:eastAsia="Calibri" w:hAnsi="Times New Roman" w:cs="Times New Roman"/>
          <w:sz w:val="24"/>
        </w:rPr>
        <w:t xml:space="preserve">Bölümlerimize alınan akademisyenler 657 Sayılı Devlet Memurları Kanunu, 2547 Sayılı YÖK Kanunu, 17.03.2016 tarihli YÖK Genel Kurulu kararıyla Öğretim Üyeliğine Yükseltilme ve Atama koşulları, puanlama değerlemesi ve diğer mevzuat hükümlerine göre işe başlatılmaktadır. Bölümlerimize alınacak ve alınmış personelin gerekli yetkinliğe sahip olmasını temin etmek için 26 Ocak 2017 tarih ve 2017-3 sayılı senato kararı ile “Bandırma Onyedi Eylül Üniversitesi Öğretim Üyeliğine Atama ve Yükseltme Yönergesi” kabul edilmiştir. 01.01.2020 tarihinden sonraki atamalar </w:t>
      </w:r>
      <w:r w:rsidRPr="006B5906">
        <w:rPr>
          <w:rFonts w:ascii="Times New Roman" w:eastAsia="Calibri" w:hAnsi="Times New Roman" w:cs="Times New Roman"/>
          <w:sz w:val="24"/>
        </w:rPr>
        <w:lastRenderedPageBreak/>
        <w:t xml:space="preserve">ve yeniden atamalar bu yönerge kapsamında yapılacaktır. Öğretim Üyesi dışındaki akademik kadrolara naklen veya açıktan atamalarla ilgili “Öğretim Üyesi Dışındaki Öğretim Elemanı Kadrolarına Naklen Veya Açıktan Yapılacak Atamalarda Uygulanacak Merkezi Sınav ile Giriş Sınavlarına İlişkin Usul ve Esaslar Hakkında Yönetmelik” hükümleri kapsamında işlem yapılmaktadır. </w:t>
      </w:r>
      <w:r w:rsidRPr="006B5906">
        <w:rPr>
          <w:rFonts w:ascii="Times New Roman" w:eastAsia="Calibri" w:hAnsi="Times New Roman" w:cs="Times New Roman"/>
          <w:color w:val="0563C1" w:themeColor="hyperlink"/>
          <w:sz w:val="24"/>
          <w:szCs w:val="24"/>
          <w:u w:val="single"/>
          <w:lang w:eastAsia="tr-TR"/>
        </w:rPr>
        <w:t>(</w:t>
      </w:r>
      <w:hyperlink r:id="rId111" w:history="1">
        <w:r w:rsidRPr="006B5906">
          <w:rPr>
            <w:rFonts w:ascii="Times New Roman" w:eastAsia="Calibri" w:hAnsi="Times New Roman" w:cs="Times New Roman"/>
            <w:color w:val="0563C1" w:themeColor="hyperlink"/>
            <w:sz w:val="24"/>
            <w:szCs w:val="24"/>
            <w:u w:val="single"/>
            <w:lang w:eastAsia="tr-TR"/>
          </w:rPr>
          <w:t>personel.bandirma.edu.tr</w:t>
        </w:r>
      </w:hyperlink>
      <w:r w:rsidRPr="006B5906">
        <w:rPr>
          <w:rFonts w:ascii="Times New Roman" w:eastAsia="Calibri" w:hAnsi="Times New Roman" w:cs="Times New Roman"/>
          <w:color w:val="0563C1" w:themeColor="hyperlink"/>
          <w:sz w:val="24"/>
          <w:szCs w:val="24"/>
          <w:u w:val="single"/>
          <w:lang w:eastAsia="tr-TR"/>
        </w:rPr>
        <w:t>)</w:t>
      </w:r>
    </w:p>
    <w:p w:rsidR="006B5906" w:rsidRPr="006B5906" w:rsidRDefault="006B5906" w:rsidP="009C515B">
      <w:pPr>
        <w:widowControl/>
        <w:numPr>
          <w:ilvl w:val="0"/>
          <w:numId w:val="48"/>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Araştırma kadrosunun yetkinliklerinin arttırılması</w:t>
      </w:r>
    </w:p>
    <w:p w:rsidR="006B5906" w:rsidRPr="006B5906" w:rsidRDefault="009C515B" w:rsidP="009C515B">
      <w:pPr>
        <w:widowControl/>
        <w:spacing w:before="120" w:after="120" w:line="240" w:lineRule="atLeast"/>
        <w:jc w:val="both"/>
        <w:rPr>
          <w:rFonts w:ascii="Times New Roman" w:eastAsia="Calibri" w:hAnsi="Times New Roman" w:cs="Times New Roman"/>
          <w:sz w:val="24"/>
        </w:rPr>
      </w:pPr>
      <w:r>
        <w:rPr>
          <w:rFonts w:ascii="Times New Roman" w:eastAsia="Calibri" w:hAnsi="Times New Roman" w:cs="Times New Roman"/>
          <w:sz w:val="24"/>
        </w:rPr>
        <w:t>İİBF’nin</w:t>
      </w:r>
      <w:r w:rsidR="006B5906" w:rsidRPr="006B5906">
        <w:rPr>
          <w:rFonts w:ascii="Times New Roman" w:eastAsia="Calibri" w:hAnsi="Times New Roman" w:cs="Times New Roman"/>
          <w:sz w:val="24"/>
        </w:rPr>
        <w:t xml:space="preserve"> akademik kadrosunun yetkinliğini geliştirmek amacıyla yurt içi ve yurt dışı kongre ve sempozyumlara katılımı teşvik etmektedir. Bu katılımların konaklama, yolluk ve yevmiye giderleri Üniversitemizin Bilimsel Araştırma Projeleri (BAP) birimi tarafından karşılanmaktadır. </w:t>
      </w:r>
    </w:p>
    <w:p w:rsidR="006B5906" w:rsidRPr="006B5906" w:rsidRDefault="006B5906" w:rsidP="009C515B">
      <w:pPr>
        <w:widowControl/>
        <w:numPr>
          <w:ilvl w:val="0"/>
          <w:numId w:val="48"/>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Araştırma kadrosunun yetkinliklerinin izlenmesi ve değerlendirilmesi </w:t>
      </w:r>
    </w:p>
    <w:p w:rsidR="006B5906" w:rsidRPr="006B5906" w:rsidRDefault="006B5906" w:rsidP="009C515B">
      <w:pPr>
        <w:widowControl/>
        <w:spacing w:before="120" w:after="120" w:line="240" w:lineRule="atLeast"/>
        <w:jc w:val="both"/>
        <w:rPr>
          <w:rFonts w:ascii="Times New Roman" w:eastAsia="Calibri" w:hAnsi="Times New Roman" w:cs="Times New Roman"/>
          <w:sz w:val="24"/>
          <w:szCs w:val="24"/>
          <w:lang w:eastAsia="tr-TR"/>
        </w:rPr>
      </w:pPr>
      <w:r w:rsidRPr="006B5906">
        <w:rPr>
          <w:rFonts w:ascii="Times New Roman" w:eastAsia="Calibri" w:hAnsi="Times New Roman" w:cs="Times New Roman"/>
          <w:sz w:val="24"/>
          <w:szCs w:val="24"/>
          <w:lang w:eastAsia="tr-TR"/>
        </w:rPr>
        <w:t>Yapılan çalışmalar her yıl dekanlık tarafından takip edilmektedir.</w:t>
      </w:r>
    </w:p>
    <w:p w:rsidR="006B5906" w:rsidRPr="006B5906" w:rsidRDefault="006B5906" w:rsidP="009C515B">
      <w:pPr>
        <w:widowControl/>
        <w:numPr>
          <w:ilvl w:val="0"/>
          <w:numId w:val="48"/>
        </w:numPr>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Araştırma kadrosunun atanması ve yükseltilmesi süreçlerinde kurumun araştırma-geliştirme hedefleri ile uyumlu adil ve açık yaklaşımlar</w:t>
      </w:r>
    </w:p>
    <w:p w:rsidR="006B5906" w:rsidRPr="006B5906" w:rsidRDefault="006B5906" w:rsidP="009C515B">
      <w:pPr>
        <w:widowControl/>
        <w:spacing w:before="120" w:after="120" w:line="240" w:lineRule="atLeast"/>
        <w:jc w:val="both"/>
        <w:rPr>
          <w:rFonts w:ascii="Times New Roman" w:eastAsia="Calibri" w:hAnsi="Times New Roman" w:cs="Times New Roman"/>
          <w:sz w:val="24"/>
        </w:rPr>
      </w:pPr>
      <w:r w:rsidRPr="006B5906">
        <w:rPr>
          <w:rFonts w:ascii="Times New Roman" w:eastAsia="Calibri" w:hAnsi="Times New Roman" w:cs="Times New Roman"/>
          <w:sz w:val="24"/>
        </w:rPr>
        <w:t>01.01.2020 tarihinden itibaren “Bandırma Onyedi Eylül Üniversitesi Öğretim Üyeliğine Atama ve Yükseltme Yönergesi” çerçevesinde atanma ve yeniden atanmalar gerçekleşecektir. Buna göre; makaleler, bildiriler, kitaplar, sanat dallarında üretim, editörlük ve hakemlikler, eğitim-öğretim ve araştırma etkinlikleri, projeler, ödüller vb. başlıklar altında etk</w:t>
      </w:r>
      <w:r w:rsidR="009C515B">
        <w:rPr>
          <w:rFonts w:ascii="Times New Roman" w:eastAsia="Calibri" w:hAnsi="Times New Roman" w:cs="Times New Roman"/>
          <w:sz w:val="24"/>
        </w:rPr>
        <w:t xml:space="preserve">inlikleri puanlandırılacaktır. </w:t>
      </w:r>
    </w:p>
    <w:p w:rsidR="006B5906" w:rsidRPr="006B5906" w:rsidRDefault="006B5906" w:rsidP="009C515B">
      <w:pPr>
        <w:widowControl/>
        <w:numPr>
          <w:ilvl w:val="0"/>
          <w:numId w:val="25"/>
        </w:numPr>
        <w:spacing w:before="120" w:after="120"/>
        <w:jc w:val="both"/>
        <w:rPr>
          <w:rFonts w:ascii="Times New Roman" w:eastAsia="Times New Roman" w:hAnsi="Times New Roman" w:cs="Times New Roman"/>
          <w:color w:val="000000" w:themeColor="text1"/>
          <w:sz w:val="24"/>
          <w:szCs w:val="24"/>
          <w:lang w:eastAsia="tr-TR"/>
        </w:rPr>
      </w:pPr>
      <w:r w:rsidRPr="006B5906">
        <w:rPr>
          <w:rFonts w:ascii="Times New Roman" w:eastAsia="Times New Roman" w:hAnsi="Times New Roman" w:cs="Times New Roman"/>
          <w:color w:val="000000" w:themeColor="text1"/>
          <w:sz w:val="24"/>
          <w:szCs w:val="24"/>
          <w:lang w:eastAsia="tr-TR"/>
        </w:rPr>
        <w:t>Akademik personelin araştırma-geliştirme performansını izlemek üzere geçerli olan tanımlı süreçler (yönetmelik, yönerge, süreç tanımı, rehber, kılavuz vb.)</w:t>
      </w:r>
    </w:p>
    <w:p w:rsidR="006B5906" w:rsidRPr="006B5906" w:rsidRDefault="006B5906" w:rsidP="009C515B">
      <w:pPr>
        <w:widowControl/>
        <w:spacing w:before="120" w:after="120" w:line="240" w:lineRule="atLeast"/>
        <w:jc w:val="both"/>
        <w:rPr>
          <w:rFonts w:ascii="Times New Roman" w:eastAsia="Calibri" w:hAnsi="Times New Roman" w:cs="Times New Roman"/>
          <w:sz w:val="24"/>
          <w:szCs w:val="24"/>
          <w:lang w:eastAsia="tr-TR"/>
        </w:rPr>
      </w:pPr>
      <w:r w:rsidRPr="006B5906">
        <w:rPr>
          <w:rFonts w:ascii="Times New Roman" w:eastAsia="Calibri" w:hAnsi="Times New Roman" w:cs="Times New Roman"/>
          <w:sz w:val="24"/>
        </w:rPr>
        <w:t>Akademik kadroların nitelikleri Bandırma Onyedi Eylül Üniversitesi Öğretim Üyeliğine Atama ve Yükseltme Yönergesi’ne göre belirlenecektir.</w:t>
      </w:r>
    </w:p>
    <w:p w:rsidR="006B5906" w:rsidRPr="006B5906" w:rsidRDefault="006B5906" w:rsidP="009C515B">
      <w:pPr>
        <w:widowControl/>
        <w:numPr>
          <w:ilvl w:val="0"/>
          <w:numId w:val="26"/>
        </w:numPr>
        <w:spacing w:before="120" w:after="120"/>
        <w:jc w:val="both"/>
        <w:rPr>
          <w:rFonts w:ascii="Times New Roman" w:eastAsia="Times New Roman" w:hAnsi="Times New Roman" w:cs="Times New Roman"/>
          <w:color w:val="000000" w:themeColor="text1"/>
          <w:sz w:val="24"/>
          <w:szCs w:val="24"/>
          <w:lang w:eastAsia="tr-TR"/>
        </w:rPr>
      </w:pPr>
      <w:r w:rsidRPr="006B5906">
        <w:rPr>
          <w:rFonts w:ascii="Times New Roman" w:eastAsia="Times New Roman" w:hAnsi="Times New Roman" w:cs="Times New Roman"/>
          <w:color w:val="000000" w:themeColor="text1"/>
          <w:sz w:val="24"/>
          <w:szCs w:val="24"/>
          <w:lang w:eastAsia="tr-TR"/>
        </w:rPr>
        <w:t>Akademik personelin araştırma-geliştirme performansını takdir-tanıma ve ödüllendirmek üzere yapılan uygulamalar</w:t>
      </w:r>
    </w:p>
    <w:p w:rsidR="006B5906" w:rsidRPr="006B5906" w:rsidRDefault="006B5906" w:rsidP="009C515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Akademisyenlerin gerçekleştirdikleri akademik çalışmalar akademik teşvik ödeneği ile ödüllendirilmektedir.</w:t>
      </w:r>
      <w:r w:rsidRPr="006B5906">
        <w:rPr>
          <w:rFonts w:ascii="Times New Roman" w:eastAsia="Calibri" w:hAnsi="Times New Roman" w:cs="Times New Roman"/>
          <w:color w:val="1F4E79" w:themeColor="accent1" w:themeShade="80"/>
          <w:sz w:val="24"/>
        </w:rPr>
        <w:t>(</w:t>
      </w:r>
      <w:hyperlink r:id="rId112" w:history="1">
        <w:r w:rsidRPr="006B5906">
          <w:rPr>
            <w:rFonts w:ascii="Times New Roman" w:eastAsia="Calibri" w:hAnsi="Times New Roman" w:cs="Times New Roman"/>
            <w:color w:val="023160" w:themeColor="hyperlink" w:themeShade="80"/>
            <w:sz w:val="24"/>
            <w:u w:val="single"/>
          </w:rPr>
          <w:t>https://akademiktesvik.bandirma.edu.tr/tr/akademiktesvik/Haber/Goster/Akademisyenlerimizin-Akademik-Performans-Basarisi-Odullendirildi-1480</w:t>
        </w:r>
      </w:hyperlink>
      <w:r w:rsidRPr="006B5906">
        <w:rPr>
          <w:rFonts w:ascii="Times New Roman" w:eastAsia="Calibri" w:hAnsi="Times New Roman" w:cs="Times New Roman"/>
          <w:color w:val="1F4E79" w:themeColor="accent1" w:themeShade="80"/>
          <w:sz w:val="24"/>
        </w:rPr>
        <w:t>)</w:t>
      </w:r>
    </w:p>
    <w:p w:rsidR="006B5906" w:rsidRPr="006B5906" w:rsidRDefault="006B5906" w:rsidP="009C515B">
      <w:pPr>
        <w:widowControl/>
        <w:numPr>
          <w:ilvl w:val="0"/>
          <w:numId w:val="26"/>
        </w:numPr>
        <w:spacing w:before="120" w:after="120"/>
        <w:jc w:val="both"/>
        <w:rPr>
          <w:rFonts w:ascii="Times New Roman" w:eastAsia="Times New Roman" w:hAnsi="Times New Roman" w:cs="Times New Roman"/>
          <w:color w:val="000000" w:themeColor="text1"/>
          <w:sz w:val="24"/>
          <w:szCs w:val="24"/>
          <w:lang w:eastAsia="tr-TR"/>
        </w:rPr>
      </w:pPr>
      <w:bookmarkStart w:id="24" w:name="_Toc534375318"/>
      <w:bookmarkEnd w:id="24"/>
      <w:r w:rsidRPr="006B5906">
        <w:rPr>
          <w:rFonts w:ascii="Times New Roman" w:eastAsia="Times New Roman" w:hAnsi="Times New Roman" w:cs="Times New Roman"/>
          <w:color w:val="000000" w:themeColor="text1"/>
          <w:sz w:val="24"/>
          <w:szCs w:val="24"/>
          <w:lang w:eastAsia="tr-TR"/>
        </w:rPr>
        <w:t>Akademik personelin araştırma-geliştirme yetkinliğini geliştirmek üzere yapılan eğitimler (programı, veriliş yöntemi, katılım bilgileri vb.)</w:t>
      </w:r>
    </w:p>
    <w:p w:rsidR="006B5906" w:rsidRPr="006B5906" w:rsidRDefault="006B5906" w:rsidP="009C515B">
      <w:pPr>
        <w:widowControl/>
        <w:spacing w:before="120" w:after="120" w:line="259" w:lineRule="auto"/>
        <w:jc w:val="both"/>
        <w:rPr>
          <w:rFonts w:ascii="Times New Roman" w:eastAsia="Calibri" w:hAnsi="Times New Roman" w:cs="Times New Roman"/>
          <w:sz w:val="24"/>
        </w:rPr>
      </w:pPr>
      <w:r w:rsidRPr="006B5906">
        <w:rPr>
          <w:rFonts w:ascii="Times New Roman" w:eastAsia="Calibri" w:hAnsi="Times New Roman" w:cs="Times New Roman"/>
          <w:sz w:val="24"/>
        </w:rPr>
        <w:t xml:space="preserve">Yine BAP, GMKA ve TUBİTAK gibi birimlere daha fazla proje teklifi yapılması teşvik edilmektedir. Proje yazımı konusunda ilgili personele birçok defa eğitimler verilmiştir. </w:t>
      </w:r>
    </w:p>
    <w:p w:rsidR="006B5906" w:rsidRPr="006B5906" w:rsidRDefault="006B5906" w:rsidP="009C515B">
      <w:pPr>
        <w:widowControl/>
        <w:spacing w:before="120" w:after="120" w:line="259" w:lineRule="auto"/>
        <w:jc w:val="both"/>
        <w:rPr>
          <w:rFonts w:ascii="Times New Roman" w:eastAsia="Calibri" w:hAnsi="Times New Roman" w:cs="Times New Roman"/>
          <w:color w:val="023160" w:themeColor="hyperlink" w:themeShade="80"/>
          <w:sz w:val="24"/>
          <w:u w:val="single"/>
        </w:rPr>
      </w:pPr>
      <w:r w:rsidRPr="006B5906">
        <w:rPr>
          <w:rFonts w:ascii="Times New Roman" w:eastAsia="Calibri" w:hAnsi="Times New Roman" w:cs="Times New Roman"/>
          <w:color w:val="023160" w:themeColor="hyperlink" w:themeShade="80"/>
          <w:sz w:val="24"/>
          <w:u w:val="single"/>
        </w:rPr>
        <w:t>(</w:t>
      </w:r>
      <w:hyperlink r:id="rId113" w:tgtFrame="_blank" w:history="1">
        <w:r w:rsidRPr="006B5906">
          <w:rPr>
            <w:rFonts w:ascii="Times New Roman" w:eastAsia="Calibri" w:hAnsi="Times New Roman" w:cs="Times New Roman"/>
            <w:color w:val="023160" w:themeColor="hyperlink" w:themeShade="80"/>
            <w:sz w:val="24"/>
            <w:u w:val="single"/>
          </w:rPr>
          <w:t>https://www.bandirma.edu.tr/tr/www/Duyuru/Goster/Universitemiz-Akademik-Personeline-Yonelik-Olarak-Proje-Gelistirme-ve-Yurutme-Egitimi-Duzenleniyor-12305</w:t>
        </w:r>
      </w:hyperlink>
      <w:r w:rsidRPr="006B5906">
        <w:rPr>
          <w:rFonts w:ascii="Times New Roman" w:eastAsia="Calibri" w:hAnsi="Times New Roman" w:cs="Times New Roman"/>
          <w:color w:val="023160" w:themeColor="hyperlink" w:themeShade="80"/>
          <w:sz w:val="24"/>
          <w:u w:val="single"/>
        </w:rPr>
        <w:t>), (</w:t>
      </w:r>
      <w:hyperlink r:id="rId114" w:tgtFrame="_blank" w:history="1">
        <w:r w:rsidRPr="006B5906">
          <w:rPr>
            <w:rFonts w:ascii="Times New Roman" w:eastAsia="Calibri" w:hAnsi="Times New Roman" w:cs="Times New Roman"/>
            <w:color w:val="023160" w:themeColor="hyperlink" w:themeShade="80"/>
            <w:sz w:val="24"/>
            <w:u w:val="single"/>
          </w:rPr>
          <w:t>https://www.bandirma.edu.tr/tr/www/Haber/Goster/Universitemizde-SSCI-de-Listelenen-Dergilerde-Yayin-Nasil-Yapilir-Konulu-Egitim-Verildi-796</w:t>
        </w:r>
      </w:hyperlink>
      <w:r w:rsidRPr="006B5906">
        <w:rPr>
          <w:rFonts w:ascii="Times New Roman" w:eastAsia="Calibri" w:hAnsi="Times New Roman" w:cs="Times New Roman"/>
          <w:color w:val="023160" w:themeColor="hyperlink" w:themeShade="80"/>
          <w:sz w:val="24"/>
          <w:u w:val="single"/>
        </w:rPr>
        <w:t>), (</w:t>
      </w:r>
      <w:hyperlink r:id="rId115" w:tgtFrame="_blank" w:history="1">
        <w:r w:rsidRPr="006B5906">
          <w:rPr>
            <w:rFonts w:ascii="Times New Roman" w:eastAsia="Calibri" w:hAnsi="Times New Roman" w:cs="Times New Roman"/>
            <w:color w:val="023160" w:themeColor="hyperlink" w:themeShade="80"/>
            <w:sz w:val="24"/>
            <w:u w:val="single"/>
          </w:rPr>
          <w:t>https://www.bandirma.edu.tr/tr/www/Duyuru/Goster/Universitemiz-Tarafindan-Turnitin--iThenticate-Intihal-Engellemeye-Yardimci-Programlar-Konulu-Egitim-Semineri-Duzenleniyor-12129--</w:t>
        </w:r>
      </w:hyperlink>
      <w:r w:rsidRPr="006B5906">
        <w:rPr>
          <w:rFonts w:ascii="Times New Roman" w:eastAsia="Calibri" w:hAnsi="Times New Roman" w:cs="Times New Roman"/>
          <w:color w:val="023160" w:themeColor="hyperlink" w:themeShade="80"/>
          <w:sz w:val="24"/>
          <w:u w:val="single"/>
        </w:rPr>
        <w:t>)</w:t>
      </w:r>
    </w:p>
    <w:p w:rsidR="006B5906" w:rsidRPr="006B5906" w:rsidRDefault="006B5906" w:rsidP="009C515B">
      <w:pPr>
        <w:widowControl/>
        <w:spacing w:before="120" w:after="120" w:line="259" w:lineRule="auto"/>
        <w:jc w:val="both"/>
        <w:rPr>
          <w:rFonts w:ascii="Times New Roman" w:eastAsia="Calibri" w:hAnsi="Times New Roman" w:cs="Times New Roman"/>
          <w:color w:val="023160" w:themeColor="hyperlink" w:themeShade="80"/>
          <w:sz w:val="24"/>
          <w:u w:val="single"/>
        </w:rPr>
      </w:pPr>
      <w:r w:rsidRPr="006B5906">
        <w:rPr>
          <w:rFonts w:ascii="Times New Roman" w:eastAsia="Calibri" w:hAnsi="Times New Roman" w:cs="Times New Roman"/>
          <w:sz w:val="24"/>
        </w:rPr>
        <w:t>Bu konuda yeni eğitimler de verilecektir.</w:t>
      </w:r>
      <w:r w:rsidRPr="006B5906">
        <w:rPr>
          <w:rFonts w:ascii="Times New Roman" w:eastAsia="Calibri" w:hAnsi="Times New Roman" w:cs="Times New Roman"/>
          <w:color w:val="FF0000"/>
          <w:sz w:val="24"/>
        </w:rPr>
        <w:t xml:space="preserve"> </w:t>
      </w:r>
      <w:r w:rsidRPr="006B5906">
        <w:rPr>
          <w:color w:val="0563C1" w:themeColor="hyperlink"/>
          <w:u w:val="single"/>
        </w:rPr>
        <w:t>(</w:t>
      </w:r>
      <w:hyperlink r:id="rId116" w:history="1">
        <w:r w:rsidRPr="006B5906">
          <w:rPr>
            <w:rFonts w:ascii="Times New Roman" w:eastAsia="Calibri" w:hAnsi="Times New Roman" w:cs="Times New Roman"/>
            <w:color w:val="023160" w:themeColor="hyperlink" w:themeShade="80"/>
            <w:sz w:val="24"/>
            <w:u w:val="single"/>
          </w:rPr>
          <w:t>https://www.bandirma.edu.tr/tr/www/Duyuru/Goster/Universitemiz-Akademik-Personeline-Yonelik-Olarak-Proje-Dongusu-Yonetimi-Egitimi-Duzenleniyor-12376</w:t>
        </w:r>
      </w:hyperlink>
      <w:r w:rsidRPr="006B5906">
        <w:rPr>
          <w:rFonts w:ascii="Times New Roman" w:eastAsia="Calibri" w:hAnsi="Times New Roman" w:cs="Times New Roman"/>
          <w:color w:val="023160" w:themeColor="hyperlink" w:themeShade="80"/>
          <w:sz w:val="24"/>
          <w:u w:val="single"/>
        </w:rPr>
        <w:t xml:space="preserve">) </w:t>
      </w:r>
    </w:p>
    <w:p w:rsidR="006B5906" w:rsidRPr="006B5906" w:rsidRDefault="006B5906" w:rsidP="0021756E">
      <w:pPr>
        <w:widowControl/>
        <w:numPr>
          <w:ilvl w:val="1"/>
          <w:numId w:val="20"/>
        </w:numPr>
        <w:spacing w:before="120" w:after="120" w:line="259" w:lineRule="auto"/>
        <w:jc w:val="both"/>
        <w:rPr>
          <w:rFonts w:ascii="Times New Roman" w:eastAsia="Calibri" w:hAnsi="Times New Roman" w:cs="Times New Roman"/>
          <w:sz w:val="24"/>
        </w:rPr>
      </w:pPr>
      <w:bookmarkStart w:id="25" w:name="_Toc534375317"/>
      <w:r w:rsidRPr="006B5906">
        <w:rPr>
          <w:rFonts w:ascii="Times New Roman" w:eastAsia="Calibri" w:hAnsi="Times New Roman"/>
          <w:b/>
          <w:bCs/>
          <w:sz w:val="24"/>
          <w:szCs w:val="28"/>
        </w:rPr>
        <w:lastRenderedPageBreak/>
        <w:t>Kurumun Araştırma Performansının İzlenmesi ve İyileştirilmesi</w:t>
      </w:r>
      <w:bookmarkEnd w:id="25"/>
      <w:r w:rsidRPr="006B5906">
        <w:rPr>
          <w:rFonts w:ascii="Times New Roman" w:eastAsia="Calibri" w:hAnsi="Times New Roman" w:cs="Times New Roman"/>
          <w:b/>
          <w:sz w:val="24"/>
        </w:rPr>
        <w:t>;</w:t>
      </w:r>
      <w:r w:rsidRPr="006B5906">
        <w:rPr>
          <w:rFonts w:ascii="Times New Roman" w:eastAsia="Calibri" w:hAnsi="Times New Roman" w:cs="Times New Roman"/>
          <w:sz w:val="24"/>
        </w:rPr>
        <w:t xml:space="preserve"> </w:t>
      </w:r>
    </w:p>
    <w:p w:rsidR="006B5906" w:rsidRDefault="0021756E" w:rsidP="0021756E">
      <w:pPr>
        <w:widowControl/>
        <w:spacing w:before="120" w:after="120" w:line="259" w:lineRule="auto"/>
        <w:jc w:val="both"/>
        <w:rPr>
          <w:rFonts w:ascii="Times New Roman" w:eastAsia="Calibri" w:hAnsi="Times New Roman" w:cs="Times New Roman"/>
          <w:sz w:val="24"/>
        </w:rPr>
      </w:pPr>
      <w:r>
        <w:rPr>
          <w:rFonts w:ascii="Times New Roman" w:eastAsia="Calibri" w:hAnsi="Times New Roman" w:cs="Times New Roman"/>
          <w:sz w:val="24"/>
        </w:rPr>
        <w:t>İİBF’nin</w:t>
      </w:r>
      <w:r w:rsidR="006B5906" w:rsidRPr="006B5906">
        <w:rPr>
          <w:rFonts w:ascii="Times New Roman" w:eastAsia="Calibri" w:hAnsi="Times New Roman" w:cs="Times New Roman"/>
          <w:sz w:val="24"/>
        </w:rPr>
        <w:t xml:space="preserve"> araştırma ve geliştirme faaliyetlerini yıllık olarak tüm bölümlerden temin edip, değerlendirmektedir. Bu kapsamda alınan veriler tablolar, grafikler ve istatistikler şeklinde her yıl akademik kurulda açıklanmaktadır. Dekanlığımıza bağlı bölümlerin 2018 yılı araştırma ve geliştirme faaliyetlerini gösterir tablo şu şekildedir:</w:t>
      </w:r>
    </w:p>
    <w:p w:rsidR="0021756E" w:rsidRDefault="0021756E" w:rsidP="0021756E">
      <w:pPr>
        <w:widowControl/>
        <w:spacing w:before="120" w:after="120" w:line="259" w:lineRule="auto"/>
        <w:jc w:val="both"/>
        <w:rPr>
          <w:rFonts w:ascii="Times New Roman" w:eastAsia="Calibri" w:hAnsi="Times New Roman" w:cs="Times New Roman"/>
          <w:sz w:val="24"/>
        </w:rPr>
      </w:pPr>
      <w:r>
        <w:rPr>
          <w:rFonts w:ascii="Times New Roman" w:eastAsia="Calibri" w:hAnsi="Times New Roman" w:cs="Times New Roman"/>
          <w:sz w:val="24"/>
        </w:rPr>
        <w:t xml:space="preserve">Tablo </w:t>
      </w:r>
      <w:r w:rsidR="00DE39CA">
        <w:rPr>
          <w:rFonts w:ascii="Times New Roman" w:eastAsia="Calibri" w:hAnsi="Times New Roman" w:cs="Times New Roman"/>
          <w:sz w:val="24"/>
        </w:rPr>
        <w:t>9:</w:t>
      </w:r>
      <w:r>
        <w:rPr>
          <w:rFonts w:ascii="Times New Roman" w:eastAsia="Calibri" w:hAnsi="Times New Roman" w:cs="Times New Roman"/>
          <w:sz w:val="24"/>
        </w:rPr>
        <w:t xml:space="preserve"> Akademik Faaliyetler</w:t>
      </w:r>
    </w:p>
    <w:tbl>
      <w:tblPr>
        <w:tblStyle w:val="TabloKlavuzu2"/>
        <w:tblW w:w="9152" w:type="dxa"/>
        <w:tblInd w:w="117" w:type="dxa"/>
        <w:tblLook w:val="04A0" w:firstRow="1" w:lastRow="0" w:firstColumn="1" w:lastColumn="0" w:noHBand="0" w:noVBand="1"/>
      </w:tblPr>
      <w:tblGrid>
        <w:gridCol w:w="1214"/>
        <w:gridCol w:w="1215"/>
        <w:gridCol w:w="836"/>
        <w:gridCol w:w="1215"/>
        <w:gridCol w:w="1192"/>
        <w:gridCol w:w="1394"/>
        <w:gridCol w:w="1433"/>
        <w:gridCol w:w="653"/>
      </w:tblGrid>
      <w:tr w:rsidR="00711BCD" w:rsidRPr="0021756E" w:rsidTr="00E9233C">
        <w:tc>
          <w:tcPr>
            <w:tcW w:w="121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Bölüm</w:t>
            </w:r>
          </w:p>
        </w:tc>
        <w:tc>
          <w:tcPr>
            <w:tcW w:w="1215"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Uluslararası Makale</w:t>
            </w:r>
          </w:p>
        </w:tc>
        <w:tc>
          <w:tcPr>
            <w:tcW w:w="836"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Ulusal Makale</w:t>
            </w:r>
          </w:p>
        </w:tc>
        <w:tc>
          <w:tcPr>
            <w:tcW w:w="1215"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Uluslararası Kitap/Kitap Bölümü</w:t>
            </w:r>
          </w:p>
        </w:tc>
        <w:tc>
          <w:tcPr>
            <w:tcW w:w="1192"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Ulusal Kitap/Kitap Bölümü</w:t>
            </w:r>
          </w:p>
        </w:tc>
        <w:tc>
          <w:tcPr>
            <w:tcW w:w="139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Uluslararası Bildiri/Kongre</w:t>
            </w:r>
          </w:p>
        </w:tc>
        <w:tc>
          <w:tcPr>
            <w:tcW w:w="1433"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Ulusal Bildiri/Kongre</w:t>
            </w:r>
          </w:p>
        </w:tc>
        <w:tc>
          <w:tcPr>
            <w:tcW w:w="653"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Proje</w:t>
            </w:r>
          </w:p>
        </w:tc>
      </w:tr>
      <w:tr w:rsidR="00711BCD" w:rsidRPr="0021756E" w:rsidTr="00E9233C">
        <w:tc>
          <w:tcPr>
            <w:tcW w:w="121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Çalışma Ekonomisi ve Endüstri İlişkileri</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836"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192"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394"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143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65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711BCD" w:rsidRPr="0021756E" w:rsidTr="00E9233C">
        <w:tc>
          <w:tcPr>
            <w:tcW w:w="121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Ekonometri</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836"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92"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394"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33</w:t>
            </w:r>
          </w:p>
        </w:tc>
        <w:tc>
          <w:tcPr>
            <w:tcW w:w="143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65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711BCD" w:rsidRPr="0021756E" w:rsidTr="00E9233C">
        <w:tc>
          <w:tcPr>
            <w:tcW w:w="121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İktisat</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836"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192"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394"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51</w:t>
            </w:r>
          </w:p>
        </w:tc>
        <w:tc>
          <w:tcPr>
            <w:tcW w:w="143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65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711BCD" w:rsidRPr="0021756E" w:rsidTr="00E9233C">
        <w:tc>
          <w:tcPr>
            <w:tcW w:w="121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İşletme</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836"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192"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394"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143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65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711BCD" w:rsidRPr="0021756E" w:rsidTr="00E9233C">
        <w:tc>
          <w:tcPr>
            <w:tcW w:w="121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Maliye</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836"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192"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394"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143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5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711BCD" w:rsidRPr="0021756E" w:rsidTr="00E9233C">
        <w:tc>
          <w:tcPr>
            <w:tcW w:w="121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Siyaset Bilimi ve Kamu Yönetimi</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36"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192"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394"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43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65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711BCD" w:rsidRPr="0021756E" w:rsidTr="00E9233C">
        <w:tc>
          <w:tcPr>
            <w:tcW w:w="1214" w:type="dxa"/>
          </w:tcPr>
          <w:p w:rsidR="00711BCD" w:rsidRPr="0021756E" w:rsidRDefault="00711BCD" w:rsidP="00E9233C">
            <w:pPr>
              <w:widowControl/>
              <w:spacing w:after="160" w:line="259" w:lineRule="auto"/>
              <w:contextualSpacing/>
              <w:jc w:val="both"/>
              <w:rPr>
                <w:rFonts w:ascii="Times New Roman" w:eastAsia="Calibri" w:hAnsi="Times New Roman" w:cs="Times New Roman"/>
                <w:sz w:val="20"/>
                <w:szCs w:val="20"/>
              </w:rPr>
            </w:pPr>
            <w:r w:rsidRPr="0021756E">
              <w:rPr>
                <w:rFonts w:ascii="Times New Roman" w:eastAsia="Calibri" w:hAnsi="Times New Roman" w:cs="Times New Roman"/>
                <w:sz w:val="20"/>
                <w:szCs w:val="20"/>
              </w:rPr>
              <w:t>Uluslararası İlişkiler</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36"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215"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192"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394"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143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53" w:type="dxa"/>
          </w:tcPr>
          <w:p w:rsidR="00711BCD" w:rsidRPr="0021756E" w:rsidRDefault="00711BCD" w:rsidP="00E9233C">
            <w:pPr>
              <w:widowControl/>
              <w:spacing w:after="160" w:line="259" w:lineRule="auto"/>
              <w:contextualSpacing/>
              <w:jc w:val="right"/>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711BCD" w:rsidRPr="00DF6ABD" w:rsidTr="00E9233C">
        <w:tc>
          <w:tcPr>
            <w:tcW w:w="1214" w:type="dxa"/>
          </w:tcPr>
          <w:p w:rsidR="00711BCD" w:rsidRPr="00DF6ABD" w:rsidRDefault="00711BCD" w:rsidP="00E9233C">
            <w:pPr>
              <w:widowControl/>
              <w:spacing w:after="160" w:line="259" w:lineRule="auto"/>
              <w:contextualSpacing/>
              <w:jc w:val="both"/>
              <w:rPr>
                <w:rFonts w:ascii="Times New Roman" w:eastAsia="Calibri" w:hAnsi="Times New Roman" w:cs="Times New Roman"/>
                <w:sz w:val="20"/>
                <w:szCs w:val="20"/>
              </w:rPr>
            </w:pPr>
            <w:r w:rsidRPr="00DF6ABD">
              <w:rPr>
                <w:rFonts w:ascii="Times New Roman" w:eastAsia="Calibri" w:hAnsi="Times New Roman" w:cs="Times New Roman"/>
                <w:sz w:val="20"/>
                <w:szCs w:val="20"/>
              </w:rPr>
              <w:t>Toplam İİBF</w:t>
            </w:r>
          </w:p>
        </w:tc>
        <w:tc>
          <w:tcPr>
            <w:tcW w:w="1215" w:type="dxa"/>
            <w:vAlign w:val="bottom"/>
          </w:tcPr>
          <w:p w:rsidR="00711BCD" w:rsidRPr="00DF6ABD" w:rsidRDefault="00711BCD" w:rsidP="00E9233C">
            <w:pPr>
              <w:jc w:val="right"/>
              <w:rPr>
                <w:rFonts w:ascii="Times New Roman" w:hAnsi="Times New Roman" w:cs="Times New Roman"/>
                <w:color w:val="000000"/>
                <w:sz w:val="20"/>
                <w:szCs w:val="20"/>
              </w:rPr>
            </w:pPr>
            <w:r w:rsidRPr="00DF6ABD">
              <w:rPr>
                <w:rFonts w:ascii="Times New Roman" w:hAnsi="Times New Roman" w:cs="Times New Roman"/>
                <w:color w:val="000000"/>
                <w:sz w:val="20"/>
                <w:szCs w:val="20"/>
              </w:rPr>
              <w:t>54</w:t>
            </w:r>
          </w:p>
        </w:tc>
        <w:tc>
          <w:tcPr>
            <w:tcW w:w="836" w:type="dxa"/>
            <w:vAlign w:val="bottom"/>
          </w:tcPr>
          <w:p w:rsidR="00711BCD" w:rsidRPr="00DF6ABD" w:rsidRDefault="00711BCD" w:rsidP="00E9233C">
            <w:pPr>
              <w:jc w:val="right"/>
              <w:rPr>
                <w:rFonts w:ascii="Times New Roman" w:hAnsi="Times New Roman" w:cs="Times New Roman"/>
                <w:color w:val="000000"/>
                <w:sz w:val="20"/>
                <w:szCs w:val="20"/>
              </w:rPr>
            </w:pPr>
            <w:r w:rsidRPr="00DF6ABD">
              <w:rPr>
                <w:rFonts w:ascii="Times New Roman" w:hAnsi="Times New Roman" w:cs="Times New Roman"/>
                <w:color w:val="000000"/>
                <w:sz w:val="20"/>
                <w:szCs w:val="20"/>
              </w:rPr>
              <w:t>35</w:t>
            </w:r>
          </w:p>
        </w:tc>
        <w:tc>
          <w:tcPr>
            <w:tcW w:w="1215" w:type="dxa"/>
            <w:vAlign w:val="bottom"/>
          </w:tcPr>
          <w:p w:rsidR="00711BCD" w:rsidRPr="00DF6ABD" w:rsidRDefault="00711BCD" w:rsidP="00E9233C">
            <w:pPr>
              <w:jc w:val="right"/>
              <w:rPr>
                <w:rFonts w:ascii="Times New Roman" w:hAnsi="Times New Roman" w:cs="Times New Roman"/>
                <w:color w:val="000000"/>
                <w:sz w:val="20"/>
                <w:szCs w:val="20"/>
              </w:rPr>
            </w:pPr>
            <w:r w:rsidRPr="00DF6ABD">
              <w:rPr>
                <w:rFonts w:ascii="Times New Roman" w:hAnsi="Times New Roman" w:cs="Times New Roman"/>
                <w:color w:val="000000"/>
                <w:sz w:val="20"/>
                <w:szCs w:val="20"/>
              </w:rPr>
              <w:t>26</w:t>
            </w:r>
          </w:p>
        </w:tc>
        <w:tc>
          <w:tcPr>
            <w:tcW w:w="1192" w:type="dxa"/>
            <w:vAlign w:val="bottom"/>
          </w:tcPr>
          <w:p w:rsidR="00711BCD" w:rsidRPr="00DF6ABD" w:rsidRDefault="00711BCD" w:rsidP="00E9233C">
            <w:pPr>
              <w:jc w:val="right"/>
              <w:rPr>
                <w:rFonts w:ascii="Times New Roman" w:hAnsi="Times New Roman" w:cs="Times New Roman"/>
                <w:color w:val="000000"/>
                <w:sz w:val="20"/>
                <w:szCs w:val="20"/>
              </w:rPr>
            </w:pPr>
            <w:r w:rsidRPr="00DF6ABD">
              <w:rPr>
                <w:rFonts w:ascii="Times New Roman" w:hAnsi="Times New Roman" w:cs="Times New Roman"/>
                <w:color w:val="000000"/>
                <w:sz w:val="20"/>
                <w:szCs w:val="20"/>
              </w:rPr>
              <w:t>19</w:t>
            </w:r>
          </w:p>
        </w:tc>
        <w:tc>
          <w:tcPr>
            <w:tcW w:w="1394" w:type="dxa"/>
            <w:vAlign w:val="bottom"/>
          </w:tcPr>
          <w:p w:rsidR="00711BCD" w:rsidRPr="00DF6ABD" w:rsidRDefault="00711BCD" w:rsidP="00E9233C">
            <w:pPr>
              <w:jc w:val="right"/>
              <w:rPr>
                <w:rFonts w:ascii="Times New Roman" w:hAnsi="Times New Roman" w:cs="Times New Roman"/>
                <w:color w:val="000000"/>
                <w:sz w:val="20"/>
                <w:szCs w:val="20"/>
              </w:rPr>
            </w:pPr>
            <w:r w:rsidRPr="00DF6ABD">
              <w:rPr>
                <w:rFonts w:ascii="Times New Roman" w:hAnsi="Times New Roman" w:cs="Times New Roman"/>
                <w:color w:val="000000"/>
                <w:sz w:val="20"/>
                <w:szCs w:val="20"/>
              </w:rPr>
              <w:t>169</w:t>
            </w:r>
          </w:p>
        </w:tc>
        <w:tc>
          <w:tcPr>
            <w:tcW w:w="1433" w:type="dxa"/>
            <w:vAlign w:val="bottom"/>
          </w:tcPr>
          <w:p w:rsidR="00711BCD" w:rsidRPr="00DF6ABD" w:rsidRDefault="00711BCD" w:rsidP="00E9233C">
            <w:pPr>
              <w:jc w:val="right"/>
              <w:rPr>
                <w:rFonts w:ascii="Times New Roman" w:hAnsi="Times New Roman" w:cs="Times New Roman"/>
                <w:color w:val="000000"/>
                <w:sz w:val="20"/>
                <w:szCs w:val="20"/>
              </w:rPr>
            </w:pPr>
            <w:r w:rsidRPr="00DF6ABD">
              <w:rPr>
                <w:rFonts w:ascii="Times New Roman" w:hAnsi="Times New Roman" w:cs="Times New Roman"/>
                <w:color w:val="000000"/>
                <w:sz w:val="20"/>
                <w:szCs w:val="20"/>
              </w:rPr>
              <w:t>28</w:t>
            </w:r>
          </w:p>
        </w:tc>
        <w:tc>
          <w:tcPr>
            <w:tcW w:w="653" w:type="dxa"/>
            <w:vAlign w:val="bottom"/>
          </w:tcPr>
          <w:p w:rsidR="00711BCD" w:rsidRPr="00DF6ABD" w:rsidRDefault="00711BCD" w:rsidP="00E9233C">
            <w:pPr>
              <w:jc w:val="right"/>
              <w:rPr>
                <w:rFonts w:ascii="Times New Roman" w:hAnsi="Times New Roman" w:cs="Times New Roman"/>
                <w:color w:val="000000"/>
                <w:sz w:val="20"/>
                <w:szCs w:val="20"/>
              </w:rPr>
            </w:pPr>
            <w:r w:rsidRPr="00DF6ABD">
              <w:rPr>
                <w:rFonts w:ascii="Times New Roman" w:hAnsi="Times New Roman" w:cs="Times New Roman"/>
                <w:color w:val="000000"/>
                <w:sz w:val="20"/>
                <w:szCs w:val="20"/>
              </w:rPr>
              <w:t>2</w:t>
            </w:r>
          </w:p>
        </w:tc>
      </w:tr>
    </w:tbl>
    <w:p w:rsidR="006B5906" w:rsidRPr="006B5906" w:rsidRDefault="006B5906" w:rsidP="0021756E">
      <w:pPr>
        <w:widowControl/>
        <w:spacing w:before="120" w:after="120"/>
        <w:jc w:val="both"/>
        <w:rPr>
          <w:rFonts w:eastAsia="Calibri"/>
          <w:color w:val="023160" w:themeColor="hyperlink" w:themeShade="80"/>
          <w:u w:val="single"/>
        </w:rPr>
      </w:pPr>
      <w:r w:rsidRPr="006B5906">
        <w:rPr>
          <w:rFonts w:ascii="Times New Roman" w:eastAsia="Times New Roman" w:hAnsi="Times New Roman" w:cs="Times New Roman"/>
          <w:color w:val="000000" w:themeColor="text1"/>
          <w:sz w:val="24"/>
          <w:szCs w:val="24"/>
          <w:lang w:eastAsia="tr-TR"/>
        </w:rPr>
        <w:t>Yine akademik teşvik alan personel ve bu personele ilişkin istatistiki bilgiler her yıl liste halinde yayınlanmaktadır. (</w:t>
      </w:r>
      <w:hyperlink r:id="rId117" w:history="1">
        <w:r w:rsidRPr="006B5906">
          <w:rPr>
            <w:rFonts w:ascii="Times New Roman" w:eastAsia="Calibri" w:hAnsi="Times New Roman" w:cs="Times New Roman"/>
            <w:color w:val="023160" w:themeColor="hyperlink" w:themeShade="80"/>
            <w:sz w:val="24"/>
            <w:u w:val="single"/>
          </w:rPr>
          <w:t>https://www.bandirma.edu.tr/tr/www/Duyuru/Goster/Universitemiz-2019-Yili-Akademik-Tesvik-Odenegi-Sonuclari-Hakkinda-Duyuru-12382</w:t>
        </w:r>
      </w:hyperlink>
      <w:r w:rsidRPr="006B5906">
        <w:rPr>
          <w:rFonts w:eastAsia="Calibri"/>
          <w:color w:val="023160" w:themeColor="hyperlink" w:themeShade="80"/>
          <w:u w:val="single"/>
        </w:rPr>
        <w:t xml:space="preserve">) </w:t>
      </w:r>
    </w:p>
    <w:p w:rsidR="006B5906" w:rsidRPr="006B5906" w:rsidRDefault="006B5906" w:rsidP="0021756E">
      <w:pPr>
        <w:widowControl/>
        <w:numPr>
          <w:ilvl w:val="0"/>
          <w:numId w:val="27"/>
        </w:numPr>
        <w:spacing w:before="120" w:after="120"/>
        <w:jc w:val="both"/>
        <w:rPr>
          <w:rFonts w:ascii="Times New Roman" w:eastAsia="Times New Roman" w:hAnsi="Times New Roman" w:cs="Times New Roman"/>
          <w:color w:val="000000" w:themeColor="text1"/>
          <w:sz w:val="24"/>
          <w:szCs w:val="24"/>
          <w:lang w:eastAsia="tr-TR"/>
        </w:rPr>
      </w:pPr>
      <w:r w:rsidRPr="006B5906">
        <w:rPr>
          <w:rFonts w:ascii="Times New Roman" w:eastAsia="Times New Roman" w:hAnsi="Times New Roman" w:cs="Times New Roman"/>
          <w:color w:val="000000" w:themeColor="text1"/>
          <w:sz w:val="24"/>
          <w:szCs w:val="24"/>
          <w:lang w:eastAsia="tr-TR"/>
        </w:rPr>
        <w:t>Araştırma-Geliştirme faaliyetleri ve projelerle ilgili paydaş geri bildirimlerini almak için kullanılan mekanizmaların (belge, doküman, anket, form vb.) listesi ve örnekleri</w:t>
      </w:r>
    </w:p>
    <w:p w:rsidR="006B5906" w:rsidRPr="006B5906" w:rsidRDefault="0021756E" w:rsidP="0021756E">
      <w:pPr>
        <w:widowControl/>
        <w:spacing w:before="120" w:after="12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İİBF’ye</w:t>
      </w:r>
      <w:r w:rsidR="006B5906" w:rsidRPr="006B5906">
        <w:rPr>
          <w:rFonts w:ascii="Times New Roman" w:eastAsia="Times New Roman" w:hAnsi="Times New Roman" w:cs="Times New Roman"/>
          <w:color w:val="000000" w:themeColor="text1"/>
          <w:sz w:val="24"/>
          <w:szCs w:val="24"/>
          <w:lang w:eastAsia="tr-TR"/>
        </w:rPr>
        <w:t xml:space="preserve"> ait araştırma geliştirme faaliyetleri genellikle BAP kapsamında gerçekleştirildiğinden, bu faaliyetlerin başarı durumları BAP Koordinatörlüğü tarafından yıllık periyotlarla izlenmekte ve bilgi verilmektedir.</w:t>
      </w:r>
    </w:p>
    <w:p w:rsidR="0021756E" w:rsidRPr="0021756E" w:rsidRDefault="006B5906" w:rsidP="0021756E">
      <w:pPr>
        <w:widowControl/>
        <w:numPr>
          <w:ilvl w:val="0"/>
          <w:numId w:val="28"/>
        </w:numPr>
        <w:spacing w:before="120" w:after="120"/>
        <w:ind w:left="714" w:hanging="357"/>
        <w:jc w:val="both"/>
        <w:rPr>
          <w:rFonts w:ascii="Times New Roman" w:eastAsia="Times New Roman" w:hAnsi="Times New Roman" w:cs="Times New Roman"/>
          <w:color w:val="000000" w:themeColor="text1"/>
          <w:sz w:val="24"/>
          <w:szCs w:val="24"/>
          <w:lang w:eastAsia="tr-TR"/>
        </w:rPr>
      </w:pPr>
      <w:r w:rsidRPr="006B5906">
        <w:rPr>
          <w:rFonts w:ascii="Times New Roman" w:eastAsia="Times New Roman" w:hAnsi="Times New Roman" w:cs="Times New Roman"/>
          <w:color w:val="000000" w:themeColor="text1"/>
          <w:sz w:val="24"/>
          <w:szCs w:val="24"/>
          <w:lang w:eastAsia="tr-TR"/>
        </w:rPr>
        <w:t>Kurumun araştırma-geliştirme performansını izlemek üzere kullandığı kanıtlar (Ranking sistemleri-QS, Times Higher Education URAP, Girişimci ve Yenilikçi Üniversite Endeksi vb. göstergeler)</w:t>
      </w:r>
    </w:p>
    <w:p w:rsidR="006B5906" w:rsidRPr="0021756E" w:rsidRDefault="006B5906" w:rsidP="00EA75C1">
      <w:pPr>
        <w:widowControl/>
        <w:spacing w:before="120" w:after="120"/>
        <w:jc w:val="both"/>
        <w:rPr>
          <w:rFonts w:ascii="Times New Roman" w:eastAsia="Times New Roman" w:hAnsi="Times New Roman" w:cs="Times New Roman"/>
          <w:color w:val="000000" w:themeColor="text1"/>
          <w:sz w:val="24"/>
          <w:szCs w:val="24"/>
          <w:lang w:eastAsia="tr-TR"/>
        </w:rPr>
      </w:pPr>
      <w:r w:rsidRPr="006B5906">
        <w:rPr>
          <w:rFonts w:ascii="Times New Roman" w:eastAsia="Times New Roman" w:hAnsi="Times New Roman" w:cs="Times New Roman"/>
          <w:color w:val="000000" w:themeColor="text1"/>
          <w:sz w:val="24"/>
          <w:szCs w:val="24"/>
          <w:lang w:eastAsia="tr-TR"/>
        </w:rPr>
        <w:t xml:space="preserve">URAP 2018 verilerinde 2000 yılından sonra kurulan üniversiteler arasında üniversitemiz 80’inci sırada yer almıştır. </w:t>
      </w:r>
      <w:r w:rsidRPr="006B5906">
        <w:rPr>
          <w:rFonts w:eastAsia="Calibri"/>
          <w:color w:val="023160" w:themeColor="hyperlink" w:themeShade="80"/>
          <w:u w:val="single"/>
        </w:rPr>
        <w:t>(</w:t>
      </w:r>
      <w:hyperlink r:id="rId118" w:history="1">
        <w:r w:rsidRPr="006B5906">
          <w:rPr>
            <w:rFonts w:ascii="Times New Roman" w:eastAsia="Calibri" w:hAnsi="Times New Roman" w:cs="Times New Roman"/>
            <w:color w:val="023160" w:themeColor="hyperlink" w:themeShade="80"/>
            <w:sz w:val="24"/>
            <w:u w:val="single"/>
          </w:rPr>
          <w:t>http://tr.urapcenter.org/2018/2018_t2.php</w:t>
        </w:r>
      </w:hyperlink>
      <w:r w:rsidRPr="006B5906">
        <w:rPr>
          <w:rFonts w:eastAsia="Calibri"/>
          <w:color w:val="023160" w:themeColor="hyperlink" w:themeShade="80"/>
          <w:u w:val="single"/>
        </w:rPr>
        <w:t>)</w:t>
      </w:r>
      <w:r w:rsidR="0021756E">
        <w:rPr>
          <w:rFonts w:ascii="Times New Roman" w:eastAsia="Times New Roman" w:hAnsi="Times New Roman" w:cs="Times New Roman"/>
          <w:color w:val="000000" w:themeColor="text1"/>
          <w:sz w:val="24"/>
          <w:szCs w:val="24"/>
          <w:lang w:eastAsia="tr-TR"/>
        </w:rPr>
        <w:t xml:space="preserve"> </w:t>
      </w:r>
    </w:p>
    <w:p w:rsidR="006B5906" w:rsidRPr="006B5906" w:rsidRDefault="006B5906" w:rsidP="005C4ADD">
      <w:pPr>
        <w:spacing w:before="120" w:after="120"/>
        <w:ind w:right="40"/>
        <w:jc w:val="both"/>
        <w:rPr>
          <w:rFonts w:ascii="Times New Roman" w:eastAsia="Times New Roman" w:hAnsi="Times New Roman" w:cs="Times New Roman"/>
          <w:b/>
          <w:sz w:val="24"/>
          <w:szCs w:val="24"/>
        </w:rPr>
      </w:pPr>
      <w:r w:rsidRPr="006B5906">
        <w:rPr>
          <w:rFonts w:ascii="Times New Roman" w:eastAsia="Times New Roman" w:hAnsi="Times New Roman" w:cs="Times New Roman"/>
          <w:b/>
          <w:sz w:val="24"/>
          <w:szCs w:val="24"/>
        </w:rPr>
        <w:t xml:space="preserve">5. YÖNETİM SİSTEMİ </w:t>
      </w:r>
    </w:p>
    <w:p w:rsidR="006B5906" w:rsidRPr="006B5906" w:rsidRDefault="006B5906" w:rsidP="005C4ADD">
      <w:pPr>
        <w:spacing w:before="120" w:after="120"/>
        <w:ind w:right="40"/>
        <w:jc w:val="both"/>
        <w:rPr>
          <w:rFonts w:ascii="Times New Roman" w:eastAsia="Times New Roman" w:hAnsi="Times New Roman" w:cs="Times New Roman"/>
          <w:b/>
          <w:bCs/>
          <w:sz w:val="24"/>
          <w:szCs w:val="24"/>
        </w:rPr>
      </w:pPr>
      <w:r w:rsidRPr="006B5906">
        <w:rPr>
          <w:rFonts w:ascii="Times New Roman" w:eastAsia="Times New Roman" w:hAnsi="Times New Roman" w:cs="Times New Roman"/>
          <w:b/>
          <w:sz w:val="24"/>
          <w:szCs w:val="24"/>
        </w:rPr>
        <w:t>5.1.</w:t>
      </w:r>
      <w:bookmarkStart w:id="26" w:name="_Toc534375319"/>
      <w:r w:rsidRPr="006B5906">
        <w:rPr>
          <w:rFonts w:ascii="Times New Roman" w:eastAsia="Times New Roman" w:hAnsi="Times New Roman" w:cs="Times New Roman"/>
          <w:b/>
          <w:bCs/>
          <w:sz w:val="24"/>
          <w:szCs w:val="24"/>
        </w:rPr>
        <w:t>Yönetim ve İdari Birimlerin Yapısı</w:t>
      </w:r>
      <w:bookmarkEnd w:id="26"/>
    </w:p>
    <w:p w:rsidR="006B5906" w:rsidRPr="006B5906" w:rsidRDefault="006B5906" w:rsidP="005C4ADD">
      <w:pPr>
        <w:spacing w:before="120" w:after="120"/>
        <w:ind w:right="40"/>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İktisadi ve İdari Bilimler Fakültesi akademik ve idari olmak üzere iki kademeli bir yönetim modeli uygulamaktadır. Akademik birimler dekanlığa, idari birimler Fakülte sekreterliğine bağlı olarak çalışmaktadır. Eğitim-öğretim süreçlerini Dekanlık bünyesinde bulunan Fakülte Yönetim Kurulu tarafından yerine getirilirken, İdari ve Teknik destek hizmetlerini ise Fakülte Sekreterliği çatısı altında </w:t>
      </w:r>
      <w:r w:rsidRPr="006B5906">
        <w:rPr>
          <w:rFonts w:ascii="Times New Roman" w:eastAsia="Times New Roman" w:hAnsi="Times New Roman" w:cs="Times New Roman"/>
          <w:sz w:val="24"/>
          <w:szCs w:val="24"/>
        </w:rPr>
        <w:lastRenderedPageBreak/>
        <w:t xml:space="preserve">yapılmaktadır. </w:t>
      </w:r>
    </w:p>
    <w:p w:rsidR="006B5906" w:rsidRPr="006B5906" w:rsidRDefault="006B5906" w:rsidP="005C4ADD">
      <w:pPr>
        <w:spacing w:before="120" w:after="120"/>
        <w:ind w:right="40"/>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İç kontrol eylem planı mevcut değildir. </w:t>
      </w:r>
    </w:p>
    <w:p w:rsidR="006B5906" w:rsidRPr="006B5906" w:rsidRDefault="006B5906" w:rsidP="005C4ADD">
      <w:pPr>
        <w:spacing w:before="120" w:after="120"/>
        <w:ind w:right="40"/>
        <w:jc w:val="both"/>
        <w:rPr>
          <w:rFonts w:ascii="Times New Roman" w:eastAsia="Times New Roman" w:hAnsi="Times New Roman" w:cs="Times New Roman"/>
          <w:b/>
          <w:sz w:val="24"/>
          <w:szCs w:val="24"/>
        </w:rPr>
      </w:pPr>
      <w:r w:rsidRPr="006B5906">
        <w:rPr>
          <w:rFonts w:ascii="Times New Roman" w:eastAsia="Times New Roman" w:hAnsi="Times New Roman" w:cs="Times New Roman"/>
          <w:b/>
          <w:sz w:val="24"/>
          <w:szCs w:val="24"/>
        </w:rPr>
        <w:t>Kuruma ait Belgeler:</w:t>
      </w:r>
    </w:p>
    <w:p w:rsidR="006B5906" w:rsidRPr="006B5906" w:rsidRDefault="006B5906" w:rsidP="005C4ADD">
      <w:pPr>
        <w:spacing w:before="120" w:after="120"/>
        <w:ind w:right="40"/>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Fakültemiz Organizasyon şeması; </w:t>
      </w:r>
      <w:hyperlink r:id="rId119" w:history="1">
        <w:r w:rsidRPr="006B5906">
          <w:rPr>
            <w:rFonts w:ascii="Times New Roman" w:eastAsia="Times New Roman" w:hAnsi="Times New Roman" w:cs="Times New Roman"/>
            <w:sz w:val="24"/>
            <w:szCs w:val="24"/>
          </w:rPr>
          <w:t>https://iibf.bandirma.edu.tr/tr/iibf/Sayfa/Goster/255</w:t>
        </w:r>
      </w:hyperlink>
      <w:r w:rsidR="00EA75C1">
        <w:rPr>
          <w:rFonts w:ascii="Times New Roman" w:eastAsia="Times New Roman" w:hAnsi="Times New Roman" w:cs="Times New Roman"/>
          <w:sz w:val="24"/>
          <w:szCs w:val="24"/>
        </w:rPr>
        <w:t xml:space="preserve"> </w:t>
      </w:r>
    </w:p>
    <w:p w:rsidR="006B5906" w:rsidRPr="006B5906" w:rsidRDefault="006B5906" w:rsidP="005C4ADD">
      <w:pPr>
        <w:spacing w:before="120" w:after="120"/>
        <w:ind w:right="39"/>
        <w:jc w:val="both"/>
        <w:rPr>
          <w:rFonts w:ascii="Times New Roman" w:eastAsia="Times New Roman" w:hAnsi="Times New Roman" w:cs="Times New Roman"/>
          <w:b/>
          <w:bCs/>
          <w:sz w:val="24"/>
          <w:szCs w:val="24"/>
        </w:rPr>
      </w:pPr>
      <w:bookmarkStart w:id="27" w:name="_Toc534375320"/>
      <w:r w:rsidRPr="006B5906">
        <w:rPr>
          <w:rFonts w:ascii="Times New Roman" w:eastAsia="Times New Roman" w:hAnsi="Times New Roman" w:cs="Times New Roman"/>
          <w:b/>
          <w:bCs/>
          <w:sz w:val="24"/>
          <w:szCs w:val="24"/>
        </w:rPr>
        <w:t>5.2. Kaynakların Yönetimi</w:t>
      </w:r>
      <w:bookmarkEnd w:id="27"/>
    </w:p>
    <w:p w:rsidR="006B5906" w:rsidRPr="006B5906" w:rsidRDefault="005C4ADD" w:rsidP="005C4ADD">
      <w:pPr>
        <w:spacing w:before="120" w:after="120"/>
        <w:ind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İİBF’de</w:t>
      </w:r>
      <w:r w:rsidR="006B5906" w:rsidRPr="006B5906">
        <w:rPr>
          <w:rFonts w:ascii="Times New Roman" w:eastAsia="Times New Roman" w:hAnsi="Times New Roman" w:cs="Times New Roman"/>
          <w:sz w:val="24"/>
          <w:szCs w:val="24"/>
        </w:rPr>
        <w:t xml:space="preserve"> görev yapan akademik personel 2547 sayılı Yükseköğretim Kanunu ve 2914 sayılı Yükseköğretim Personel Kanunu, idari personel 657 sayılı Devlet Memurları Kanunu çerçevesinde istihdam edilmektedir. Her yıl bölümler tarafından tespit edilen personel ihtiyaçları Rektörlük Personel Daire Başkanlığına bildirilerek personel planlaması yapılmakta ve bu doğrultuda personel görevlendirme ve atamaları gerçekleştirilmektedir.</w:t>
      </w:r>
    </w:p>
    <w:p w:rsidR="006B5906" w:rsidRPr="006B5906" w:rsidRDefault="006B5906" w:rsidP="005C4ADD">
      <w:pPr>
        <w:spacing w:before="120" w:after="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İnsan Kaynakları Yönetimi akademik personel için Dekanlık tarafından yerine getirilirken ve İdari personelin ise Fakülte Sekreteri tarafından yerine getirilmektedir. Kurumumuzun insan kaynakları politikası mevcut değildir. </w:t>
      </w:r>
    </w:p>
    <w:p w:rsidR="006B5906" w:rsidRPr="006B5906" w:rsidRDefault="006B5906" w:rsidP="005C4ADD">
      <w:pPr>
        <w:spacing w:before="120" w:after="120"/>
        <w:ind w:right="39"/>
        <w:jc w:val="both"/>
        <w:rPr>
          <w:rFonts w:ascii="Times New Roman" w:eastAsia="Times New Roman" w:hAnsi="Times New Roman" w:cs="Times New Roman"/>
          <w:color w:val="000000"/>
          <w:sz w:val="24"/>
          <w:szCs w:val="24"/>
        </w:rPr>
      </w:pPr>
      <w:r w:rsidRPr="006B5906">
        <w:rPr>
          <w:rFonts w:ascii="Times New Roman" w:eastAsia="Times New Roman" w:hAnsi="Times New Roman" w:cs="Times New Roman"/>
          <w:sz w:val="24"/>
          <w:szCs w:val="24"/>
        </w:rPr>
        <w:t>İdari personel sayısının artırılması yönünde çalışılmaktadır. İdari ve destek hizmetleri sunan birimlerde görev alan personelin eğitim ve liyakatlerinin üstlendikleri görevlerle uyumunu sağlamak üzere yürüttüğümüz bir sistem bulunmamaktadır. Personel görevlendirmeleri birimlerimizin iş yükü göz önüne alınarak yapılmakta olup, yapılan görevlendirmeler doğrultusunda personellerimizin görev yetki ve sorumlulukları belirlenmiştir. İdari ve destek hizmeti sunan birimlerde çalışan personelin çalıştığı birimle ilgili gerekli belgelerin bulunup bulunmadığına, çalıştığı birim için yeterli uygunluğa sahip</w:t>
      </w:r>
      <w:r w:rsidRPr="006B5906">
        <w:rPr>
          <w:rFonts w:ascii="Times New Roman" w:eastAsia="Times New Roman" w:hAnsi="Times New Roman" w:cs="Times New Roman"/>
          <w:color w:val="000000"/>
          <w:sz w:val="24"/>
          <w:szCs w:val="24"/>
        </w:rPr>
        <w:t xml:space="preserve"> olup olmadığına bakılarak çalıştırılmaktadır ancak bu konuda objektif bir kriter mevcut değildir.  </w:t>
      </w:r>
    </w:p>
    <w:p w:rsidR="006B5906" w:rsidRPr="006B5906" w:rsidRDefault="006B5906" w:rsidP="005C4ADD">
      <w:pPr>
        <w:spacing w:before="120" w:after="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Mali kaynakların yönetimi, ödenek tahsis edilen birimdeki en üst yöneticinin sorumluluğunda olması yani harcama yetkilisi olarak fakülte dekanının sorumluluğundadır.</w:t>
      </w:r>
    </w:p>
    <w:p w:rsidR="006B5906" w:rsidRPr="006B5906" w:rsidRDefault="006B5906" w:rsidP="005C4ADD">
      <w:pPr>
        <w:spacing w:before="120" w:after="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Taşınır ve taşınmaz kaynakların yönetimi fakülte ayniyat yetkilisi tarafından yerine getirilmektedir. İktisadi ve İdari Bilimler Fakültesi taşınır ve taşınmaz kaynakların kullanılmasında açısından ödenekler verimli bir şekilde uygun hizmetler için kullanılmaktadır. Taşınır ve taşınmaz kaynakların yönetimi Muhasebat Genel Müdürlüğüne bağlı “Kayıt Kontrol Yönetim Sistemi” aracılığıyla gerçekleştirilmektedir. </w:t>
      </w:r>
    </w:p>
    <w:p w:rsidR="006B5906" w:rsidRPr="006B5906" w:rsidRDefault="005C4ADD" w:rsidP="005C4ADD">
      <w:pPr>
        <w:spacing w:before="120" w:after="120"/>
        <w:ind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İİBF’nin</w:t>
      </w:r>
      <w:r w:rsidR="006B5906" w:rsidRPr="006B5906">
        <w:rPr>
          <w:rFonts w:ascii="Times New Roman" w:eastAsia="Times New Roman" w:hAnsi="Times New Roman" w:cs="Times New Roman"/>
          <w:sz w:val="24"/>
          <w:szCs w:val="24"/>
        </w:rPr>
        <w:t xml:space="preserve"> harcama birimi ile muhasebe birimi arasındaki veri transferinde kâğıt kullanımı en aza indirilecek, harcama sürecinde kullanılan ve elektronik ortama taşınması, takip edilmesi ve denetime elverişli şekilde muhafazası mümkün olan belgelere ilişkin uygulama birliği sağlanacak, harcama sürecinin bütçe aşamasından başlayarak ödenek, tahakkuk, harcama, muhasebe, raporlama ve kesin hesaba kadar olan tüm aşamaları izlenerek, yönetilebilir, iç kontrol ile elektronik denetime elverişli, hızlı ve güvenlikli bir ortamda işleyen bir sistem olan “Kamu Harcama ve Muhasebe Bilişim Sistemi” (KBS) üzerinde yürütülmektedir.</w:t>
      </w:r>
    </w:p>
    <w:p w:rsidR="006B5906" w:rsidRPr="006B5906" w:rsidRDefault="006B5906" w:rsidP="006E0738">
      <w:pPr>
        <w:spacing w:before="120" w:after="120"/>
        <w:ind w:right="39"/>
        <w:jc w:val="both"/>
        <w:rPr>
          <w:rFonts w:ascii="Times New Roman" w:eastAsia="Times New Roman" w:hAnsi="Times New Roman" w:cs="Times New Roman"/>
          <w:b/>
          <w:sz w:val="24"/>
          <w:szCs w:val="24"/>
        </w:rPr>
      </w:pPr>
      <w:r w:rsidRPr="006B5906">
        <w:rPr>
          <w:rFonts w:ascii="Times New Roman" w:eastAsia="Times New Roman" w:hAnsi="Times New Roman" w:cs="Times New Roman"/>
          <w:b/>
          <w:sz w:val="24"/>
          <w:szCs w:val="24"/>
        </w:rPr>
        <w:t>Kuruma ait Belgeler:</w:t>
      </w:r>
    </w:p>
    <w:p w:rsidR="006B5906" w:rsidRPr="006B5906" w:rsidRDefault="006B5906" w:rsidP="006E0738">
      <w:pPr>
        <w:spacing w:before="120" w:after="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 “BÜTÜNLEŞİK KAMU MALİ YÖNETİM BİLİŞİM SİSTEMİ” </w:t>
      </w:r>
      <w:hyperlink r:id="rId120" w:history="1">
        <w:r w:rsidRPr="006B5906">
          <w:rPr>
            <w:rFonts w:ascii="Times New Roman" w:eastAsia="Times New Roman" w:hAnsi="Times New Roman" w:cs="Times New Roman"/>
            <w:sz w:val="24"/>
            <w:szCs w:val="24"/>
          </w:rPr>
          <w:t>https://strateji.bandirma.edu.tr/Content/Web/Yuklemeler/DosyaYoneticisi/7/files/Yeni%20Muhasebe%20ve%20MYS%20Kitap%C3%A7%C4%B1%C4%9F%C4%B1.pdf</w:t>
        </w:r>
      </w:hyperlink>
    </w:p>
    <w:p w:rsidR="006B5906" w:rsidRPr="006B5906" w:rsidRDefault="006B5906" w:rsidP="006E0738">
      <w:pPr>
        <w:spacing w:before="120" w:after="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Bandırma Onyedi Eylül Ünivers</w:t>
      </w:r>
      <w:r w:rsidR="006E0738">
        <w:rPr>
          <w:rFonts w:ascii="Times New Roman" w:eastAsia="Times New Roman" w:hAnsi="Times New Roman" w:cs="Times New Roman"/>
          <w:sz w:val="24"/>
          <w:szCs w:val="24"/>
        </w:rPr>
        <w:t>itesi 2018 Yılı Faaliyet Raporu</w:t>
      </w:r>
    </w:p>
    <w:p w:rsidR="006B5906" w:rsidRPr="006B5906" w:rsidRDefault="006B5906" w:rsidP="006E0738">
      <w:pPr>
        <w:widowControl/>
        <w:spacing w:before="120" w:after="120" w:line="276" w:lineRule="auto"/>
        <w:rPr>
          <w:rFonts w:ascii="Times New Roman" w:eastAsia="Calibri" w:hAnsi="Times New Roman" w:cs="Times New Roman"/>
          <w:b/>
          <w:bCs/>
          <w:sz w:val="24"/>
          <w:szCs w:val="28"/>
        </w:rPr>
      </w:pPr>
      <w:bookmarkStart w:id="28" w:name="_Toc534375321"/>
      <w:r w:rsidRPr="006B5906">
        <w:rPr>
          <w:rFonts w:ascii="Times New Roman" w:eastAsia="Calibri" w:hAnsi="Times New Roman" w:cs="Times New Roman"/>
          <w:b/>
          <w:bCs/>
          <w:sz w:val="24"/>
          <w:szCs w:val="28"/>
        </w:rPr>
        <w:t>5.3. Bilgi Yönetimi Sistemi</w:t>
      </w:r>
      <w:bookmarkEnd w:id="28"/>
    </w:p>
    <w:p w:rsidR="006B5906" w:rsidRPr="006B5906" w:rsidRDefault="006B5906" w:rsidP="006E0738">
      <w:pPr>
        <w:spacing w:before="120" w:after="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Öğrenci Bilgi Sistemi (Proliz) sayesinde öğretim üyelerinin performansı ile ilgili yapılan anketlerin </w:t>
      </w:r>
      <w:r w:rsidRPr="006B5906">
        <w:rPr>
          <w:rFonts w:ascii="Times New Roman" w:eastAsia="Times New Roman" w:hAnsi="Times New Roman" w:cs="Times New Roman"/>
          <w:sz w:val="24"/>
          <w:szCs w:val="24"/>
        </w:rPr>
        <w:lastRenderedPageBreak/>
        <w:t>girdi ve çıktıların değerlendirilmesi yapılmaktadır. Kurum içi değerlendirme olarak; Öğretim Üyelerinin performansı ile ilgili olarak biri güz dönemi diğeri bahar dönemi olmak üzere yılda 2 defa anket yaptırılmaktadır. Öğrenciler ile ilgili tanımlayıcı istatistikler, başarı oranları, gelişimi ve program memnuniyeti bu bilgi sistemi içerisinde yer almaktadır. İktisadi ve İdari Bilimler Fakültesi içerisindeki bilgi işlem merkezi sayesinde bu bilgilerin gizliliği sağlanmaktadır. Ayrıca performans göstergeleri her yıl bölümlerden istenen faaliyet raporlarına göre belirlenmektedir. Faaliyet raporlarındaki verilerin stratejik planda yer alan amaç ve hedeflerle karşılaştırması yapılmaktadır.</w:t>
      </w:r>
    </w:p>
    <w:p w:rsidR="006B5906" w:rsidRPr="006B5906" w:rsidRDefault="006B5906" w:rsidP="006E0738">
      <w:pPr>
        <w:spacing w:before="120" w:after="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Öğretim üyelerinin ve elemanlarının ulusal/uluslararası makaleler, projeler, kitap, sempozyum ve konferanslara ilişkin istatistiki bilgileri web sitesinde mevcuttur. Bu bilgiler Personel Kimlik Sistemi aracılığı ile YÖKSİS’ten eşanlı alınarak yayınlanmaktadır.</w:t>
      </w:r>
    </w:p>
    <w:p w:rsidR="006B5906" w:rsidRPr="006B5906" w:rsidRDefault="006B5906" w:rsidP="006E0738">
      <w:pPr>
        <w:spacing w:before="120" w:after="120"/>
        <w:ind w:right="40"/>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Belgelerin akışı fakültemizde (Elektronik Belge Yönetim Sistemi-EBYS) üzerinden yapılmaktadır. Sistemin fakülte ve üniversite bazında aktif olarak kullanılabilmesi için tüm idari ve akademik personele e-imza başvurusu yapılmıştır. </w:t>
      </w:r>
      <w:bookmarkStart w:id="29" w:name="_Toc534375322"/>
    </w:p>
    <w:p w:rsidR="006B5906" w:rsidRPr="006B5906" w:rsidRDefault="006B5906" w:rsidP="006E0738">
      <w:pPr>
        <w:spacing w:before="120" w:after="120"/>
        <w:ind w:right="40"/>
        <w:jc w:val="both"/>
        <w:rPr>
          <w:rFonts w:ascii="Times New Roman" w:eastAsia="Times New Roman" w:hAnsi="Times New Roman" w:cs="Times New Roman"/>
          <w:b/>
          <w:sz w:val="24"/>
          <w:szCs w:val="24"/>
        </w:rPr>
      </w:pPr>
      <w:r w:rsidRPr="006B5906">
        <w:rPr>
          <w:rFonts w:ascii="Times New Roman" w:eastAsia="Times New Roman" w:hAnsi="Times New Roman" w:cs="Times New Roman"/>
          <w:b/>
          <w:sz w:val="24"/>
          <w:szCs w:val="24"/>
        </w:rPr>
        <w:t>Kuruma ait Belgeler:</w:t>
      </w:r>
    </w:p>
    <w:p w:rsidR="006B5906" w:rsidRPr="006B5906" w:rsidRDefault="006B5906" w:rsidP="006E0738">
      <w:pPr>
        <w:spacing w:before="120" w:after="120"/>
        <w:ind w:right="40"/>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obs.bandirma.edu.tr</w:t>
      </w:r>
    </w:p>
    <w:p w:rsidR="006B5906" w:rsidRPr="006B5906" w:rsidRDefault="006B5906" w:rsidP="006E0738">
      <w:pPr>
        <w:spacing w:before="120" w:after="120"/>
        <w:ind w:right="40"/>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ebys.bandirma.edu.tr</w:t>
      </w:r>
    </w:p>
    <w:p w:rsidR="006B5906" w:rsidRPr="006B5906" w:rsidRDefault="006B5906" w:rsidP="006E0738">
      <w:pPr>
        <w:spacing w:before="120" w:after="120"/>
        <w:ind w:right="40"/>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kimlik.bandirma.edu.tr</w:t>
      </w:r>
    </w:p>
    <w:p w:rsidR="006B5906" w:rsidRPr="006B5906" w:rsidRDefault="006B5906" w:rsidP="006B5906">
      <w:pPr>
        <w:spacing w:before="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noProof/>
          <w:sz w:val="24"/>
          <w:szCs w:val="24"/>
          <w:lang w:eastAsia="tr-TR"/>
        </w:rPr>
        <w:drawing>
          <wp:inline distT="0" distB="0" distL="0" distR="0" wp14:anchorId="00AC9A5D" wp14:editId="78AA8932">
            <wp:extent cx="5760720" cy="21691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mza1.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60720" cy="2169160"/>
                    </a:xfrm>
                    <a:prstGeom prst="rect">
                      <a:avLst/>
                    </a:prstGeom>
                  </pic:spPr>
                </pic:pic>
              </a:graphicData>
            </a:graphic>
          </wp:inline>
        </w:drawing>
      </w:r>
    </w:p>
    <w:p w:rsidR="006B5906" w:rsidRPr="006B5906" w:rsidRDefault="006B5906" w:rsidP="006B5906">
      <w:pPr>
        <w:spacing w:before="120"/>
        <w:ind w:right="39"/>
        <w:jc w:val="both"/>
        <w:rPr>
          <w:rFonts w:ascii="Times New Roman" w:eastAsia="Times New Roman" w:hAnsi="Times New Roman" w:cs="Times New Roman"/>
          <w:sz w:val="24"/>
          <w:szCs w:val="24"/>
        </w:rPr>
      </w:pPr>
    </w:p>
    <w:p w:rsidR="006B5906" w:rsidRPr="006B5906" w:rsidRDefault="006B5906" w:rsidP="001730D4">
      <w:pPr>
        <w:widowControl/>
        <w:spacing w:before="120" w:after="120" w:line="360" w:lineRule="auto"/>
        <w:jc w:val="both"/>
        <w:rPr>
          <w:rFonts w:ascii="Times New Roman" w:eastAsia="Calibri" w:hAnsi="Times New Roman" w:cs="Times New Roman"/>
          <w:sz w:val="24"/>
          <w:szCs w:val="24"/>
        </w:rPr>
      </w:pPr>
      <w:r w:rsidRPr="006B5906">
        <w:rPr>
          <w:rFonts w:ascii="Times New Roman" w:eastAsia="Calibri" w:hAnsi="Times New Roman" w:cs="Times New Roman"/>
          <w:b/>
          <w:bCs/>
          <w:sz w:val="24"/>
          <w:szCs w:val="28"/>
        </w:rPr>
        <w:t>5.4. Kurum Dışından Tedarik Edilen Hizmetlerin Kalitesi</w:t>
      </w:r>
      <w:bookmarkEnd w:id="29"/>
    </w:p>
    <w:p w:rsidR="006B5906" w:rsidRPr="006B5906" w:rsidRDefault="001730D4" w:rsidP="001730D4">
      <w:pPr>
        <w:spacing w:before="120" w:after="120"/>
        <w:ind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İİBF</w:t>
      </w:r>
      <w:r w:rsidR="006B5906" w:rsidRPr="006B5906">
        <w:rPr>
          <w:rFonts w:ascii="Times New Roman" w:eastAsia="Times New Roman" w:hAnsi="Times New Roman" w:cs="Times New Roman"/>
          <w:sz w:val="24"/>
          <w:szCs w:val="24"/>
        </w:rPr>
        <w:t xml:space="preserve"> kurum dışından hizmet tedarikinde bulunmamaktadır. Kurum dışından sağlanacak hizmetlerin tedariki rektörlük tarafından gerçekleştirilmektedir. </w:t>
      </w:r>
      <w:r>
        <w:rPr>
          <w:rFonts w:ascii="Times New Roman" w:eastAsia="Times New Roman" w:hAnsi="Times New Roman" w:cs="Times New Roman"/>
          <w:sz w:val="24"/>
          <w:szCs w:val="24"/>
        </w:rPr>
        <w:t>İİBF’de</w:t>
      </w:r>
      <w:r w:rsidR="006B5906" w:rsidRPr="006B5906">
        <w:rPr>
          <w:rFonts w:ascii="Times New Roman" w:eastAsia="Times New Roman" w:hAnsi="Times New Roman" w:cs="Times New Roman"/>
          <w:sz w:val="24"/>
          <w:szCs w:val="24"/>
        </w:rPr>
        <w:t xml:space="preserve"> dışarıdan sağlanan fayda ve hizmetler kapsamında değerlendirilebilecek harcamalar elektrik, su, doğalgaz vb. gibi hizmetlerdir.   </w:t>
      </w:r>
    </w:p>
    <w:p w:rsidR="006B5906" w:rsidRPr="006B5906" w:rsidRDefault="006B5906" w:rsidP="001730D4">
      <w:pPr>
        <w:widowControl/>
        <w:spacing w:before="120" w:after="120" w:line="276" w:lineRule="auto"/>
        <w:rPr>
          <w:rFonts w:ascii="Times New Roman" w:eastAsia="Calibri" w:hAnsi="Times New Roman" w:cs="Times New Roman"/>
          <w:b/>
          <w:bCs/>
          <w:sz w:val="24"/>
          <w:szCs w:val="28"/>
        </w:rPr>
      </w:pPr>
      <w:r w:rsidRPr="006B5906">
        <w:rPr>
          <w:rFonts w:ascii="Times New Roman" w:eastAsia="Calibri" w:hAnsi="Times New Roman" w:cs="Times New Roman"/>
          <w:b/>
          <w:bCs/>
          <w:sz w:val="24"/>
          <w:szCs w:val="28"/>
        </w:rPr>
        <w:t xml:space="preserve">5.5. </w:t>
      </w:r>
      <w:bookmarkStart w:id="30" w:name="_Toc534375323"/>
      <w:r w:rsidRPr="006B5906">
        <w:rPr>
          <w:rFonts w:ascii="Times New Roman" w:eastAsia="Calibri" w:hAnsi="Times New Roman" w:cs="Times New Roman"/>
          <w:b/>
          <w:bCs/>
          <w:sz w:val="24"/>
          <w:szCs w:val="28"/>
        </w:rPr>
        <w:t>Yönetimin Etkinliği ve Hesap Verebilirliği, Kamuoyunu Bilgilendirme</w:t>
      </w:r>
      <w:bookmarkEnd w:id="30"/>
    </w:p>
    <w:p w:rsidR="006B5906" w:rsidRPr="006B5906" w:rsidRDefault="001730D4" w:rsidP="001730D4">
      <w:pPr>
        <w:spacing w:before="120" w:after="120"/>
        <w:ind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İİBF </w:t>
      </w:r>
      <w:r w:rsidR="006B5906" w:rsidRPr="006B5906">
        <w:rPr>
          <w:rFonts w:ascii="Times New Roman" w:eastAsia="Times New Roman" w:hAnsi="Times New Roman" w:cs="Times New Roman"/>
          <w:sz w:val="24"/>
          <w:szCs w:val="24"/>
        </w:rPr>
        <w:t xml:space="preserve">5018 sayılı Kamu Mali Yönetimi ve Kontrol Kanunu’ndan kaynaklı hesap verilebilirliğe yönelik hükümleri yerine getirmektedir. </w:t>
      </w:r>
      <w:r>
        <w:rPr>
          <w:rFonts w:ascii="Times New Roman" w:eastAsia="Times New Roman" w:hAnsi="Times New Roman" w:cs="Times New Roman"/>
          <w:sz w:val="24"/>
          <w:szCs w:val="24"/>
        </w:rPr>
        <w:t>İİBF</w:t>
      </w:r>
      <w:r w:rsidR="006B5906" w:rsidRPr="006B5906">
        <w:rPr>
          <w:rFonts w:ascii="Times New Roman" w:eastAsia="Times New Roman" w:hAnsi="Times New Roman" w:cs="Times New Roman"/>
          <w:sz w:val="24"/>
          <w:szCs w:val="24"/>
        </w:rPr>
        <w:t xml:space="preserve"> ve üniversitemiz web sayfasında, fakülte ile ilgili bilgiler, üniversitenin ve fakültenin yetkilendirmiş olduğu birimlerce ve üst yönetim ya da bilginin kaynağı tarafından verilen onay doğrultusunda kamuoyuyla paylaşılmaktadır. Kaynağından güncelliği, güvenilirliği ve geçerliliği teyit edilmemiş hiçbir bilgi kamuoyuyla paylaşılmamaktadır.</w:t>
      </w:r>
    </w:p>
    <w:p w:rsidR="006B5906" w:rsidRPr="006B5906" w:rsidRDefault="006B5906" w:rsidP="001730D4">
      <w:pPr>
        <w:spacing w:before="120" w:after="120"/>
        <w:ind w:right="39"/>
        <w:jc w:val="both"/>
        <w:rPr>
          <w:rFonts w:ascii="Times New Roman" w:eastAsia="Times New Roman" w:hAnsi="Times New Roman" w:cs="Times New Roman"/>
          <w:sz w:val="24"/>
          <w:szCs w:val="24"/>
        </w:rPr>
      </w:pPr>
      <w:r w:rsidRPr="006B5906">
        <w:rPr>
          <w:rFonts w:ascii="Times New Roman" w:eastAsia="Times New Roman" w:hAnsi="Times New Roman" w:cs="Times New Roman"/>
          <w:sz w:val="24"/>
          <w:szCs w:val="24"/>
        </w:rPr>
        <w:t xml:space="preserve">Üniversitemiz Kalite Komisyonu Çalışma Usul ve Esasları Hakkında Yönergesi 7. maddesinde kalite </w:t>
      </w:r>
      <w:r w:rsidRPr="006B5906">
        <w:rPr>
          <w:rFonts w:ascii="Times New Roman" w:eastAsia="Times New Roman" w:hAnsi="Times New Roman" w:cs="Times New Roman"/>
          <w:sz w:val="24"/>
          <w:szCs w:val="24"/>
        </w:rPr>
        <w:lastRenderedPageBreak/>
        <w:t>güvencesi komisyonunun görevleri arasında kurum iç ve dış kalite güvence sisteminin kurulması hüküm altına alınmış olup, yönetimin etkinliği açısından Fakültemizce bu konuda ayrıca tasarlanmış bir çalışma bulunmamaktadır.</w:t>
      </w:r>
    </w:p>
    <w:p w:rsidR="006B5906" w:rsidRPr="006B5906" w:rsidRDefault="001730D4" w:rsidP="001730D4">
      <w:pPr>
        <w:spacing w:before="120" w:after="120"/>
        <w:ind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İİBF</w:t>
      </w:r>
      <w:r w:rsidR="006B5906" w:rsidRPr="006B5906">
        <w:rPr>
          <w:rFonts w:ascii="Times New Roman" w:eastAsia="Times New Roman" w:hAnsi="Times New Roman" w:cs="Times New Roman"/>
          <w:sz w:val="24"/>
          <w:szCs w:val="24"/>
        </w:rPr>
        <w:t xml:space="preserve"> ve üniversitemiz web sayfasında, fakülte ile ilgili bilgiler, üniversitenin ve fakültenin yetkilendirmiş olduğu birimlerce ve üst yönetim ya da bilginin kaynağı tarafından verilen onay doğrultusunda kamuoyuyla paylaşılmaktadır. Kaynağından güncelliği, güvenilirliği ve geçerliliği teyit edilmemiş hiçbir bilgi kamuoyuyla paylaşılmamaktadır.</w:t>
      </w:r>
    </w:p>
    <w:p w:rsidR="00B222D7" w:rsidRPr="000D63A0" w:rsidRDefault="00F2442B" w:rsidP="00BD4C3A">
      <w:pPr>
        <w:pStyle w:val="Balk1"/>
        <w:spacing w:before="120" w:after="120"/>
        <w:ind w:left="0" w:right="40"/>
        <w:jc w:val="both"/>
        <w:rPr>
          <w:rFonts w:cs="Times New Roman"/>
        </w:rPr>
      </w:pPr>
      <w:bookmarkStart w:id="31" w:name="_Toc534375324"/>
      <w:bookmarkEnd w:id="20"/>
      <w:r>
        <w:rPr>
          <w:rFonts w:cs="Times New Roman"/>
        </w:rPr>
        <w:t>6</w:t>
      </w:r>
      <w:r w:rsidR="00B222D7" w:rsidRPr="000D63A0">
        <w:rPr>
          <w:rFonts w:cs="Times New Roman"/>
        </w:rPr>
        <w:t xml:space="preserve">. </w:t>
      </w:r>
      <w:r w:rsidR="00C91C0E" w:rsidRPr="000D63A0">
        <w:rPr>
          <w:rFonts w:cs="Times New Roman"/>
        </w:rPr>
        <w:t>SONUÇ VE DEĞERLENDİRME</w:t>
      </w:r>
      <w:bookmarkEnd w:id="31"/>
    </w:p>
    <w:p w:rsidR="009B0092" w:rsidRPr="00711BCD" w:rsidRDefault="009B0092" w:rsidP="00711BCD">
      <w:pPr>
        <w:tabs>
          <w:tab w:val="left" w:pos="838"/>
        </w:tabs>
        <w:spacing w:before="120" w:after="120"/>
        <w:jc w:val="both"/>
        <w:outlineLvl w:val="1"/>
        <w:rPr>
          <w:rFonts w:ascii="Times New Roman" w:eastAsia="Times New Roman" w:hAnsi="Times New Roman" w:cs="Times New Roman"/>
          <w:bCs/>
          <w:sz w:val="24"/>
          <w:szCs w:val="24"/>
        </w:rPr>
      </w:pPr>
      <w:r w:rsidRPr="00711BCD">
        <w:rPr>
          <w:rFonts w:ascii="Times New Roman" w:eastAsia="Times New Roman" w:hAnsi="Times New Roman" w:cs="Times New Roman"/>
          <w:bCs/>
          <w:sz w:val="24"/>
          <w:szCs w:val="24"/>
        </w:rPr>
        <w:t>Bandırma Onyedi Eylül Üniversitesi’nin bünyesinde barındırdığı İİBF, Balıkesir Üniversitesi’ne bağlı olarak Bandırma İktisadi ve İdari Bilimler Fakültesi adıyla 3 Temmuz 1992 tarih ve 3897 sayılı yasayla kurulmuştur. İİBF, 23 Nisan 2015 Tarih ve 6640 Sayılı kanunla yasal olarak Bandırma Onyedi Eylül Üniversitesi bünyesinde eğitim-öğretim faaliyetlerine devam etmektedir. İİBF’de 2633’ü erkek öğrenci, 2415’i kız öğrenci olmak üzere toplamda 5048 öğrenci eğitim görmektedir.</w:t>
      </w:r>
      <w:r w:rsidRPr="00711BCD">
        <w:rPr>
          <w:rFonts w:ascii="Times New Roman" w:eastAsia="Times New Roman" w:hAnsi="Times New Roman" w:cs="Times New Roman"/>
          <w:sz w:val="24"/>
          <w:szCs w:val="24"/>
        </w:rPr>
        <w:t xml:space="preserve"> 14 Profesör, 14 Doçent, 24 Doktor Öğretim Üyesi, 26 Araştırma Görevlisi olmak üzere toplam 78 akademik personel </w:t>
      </w:r>
      <w:r w:rsidR="00232AD6" w:rsidRPr="00711BCD">
        <w:rPr>
          <w:rFonts w:ascii="Times New Roman" w:eastAsia="Times New Roman" w:hAnsi="Times New Roman" w:cs="Times New Roman"/>
          <w:sz w:val="24"/>
          <w:szCs w:val="24"/>
        </w:rPr>
        <w:t xml:space="preserve">ve 20 idari personel </w:t>
      </w:r>
      <w:r w:rsidRPr="00711BCD">
        <w:rPr>
          <w:rFonts w:ascii="Times New Roman" w:eastAsia="Times New Roman" w:hAnsi="Times New Roman" w:cs="Times New Roman"/>
          <w:sz w:val="24"/>
          <w:szCs w:val="24"/>
        </w:rPr>
        <w:t xml:space="preserve">görev yapmaktadır. </w:t>
      </w:r>
    </w:p>
    <w:p w:rsidR="009B0092" w:rsidRPr="00711BCD" w:rsidRDefault="009B0092" w:rsidP="00711BCD">
      <w:pPr>
        <w:spacing w:before="120" w:after="120"/>
        <w:jc w:val="both"/>
        <w:rPr>
          <w:rFonts w:ascii="Times New Roman" w:hAnsi="Times New Roman" w:cs="Times New Roman"/>
          <w:sz w:val="24"/>
          <w:szCs w:val="24"/>
        </w:rPr>
      </w:pPr>
      <w:r w:rsidRPr="00711BCD">
        <w:rPr>
          <w:rFonts w:ascii="Times New Roman" w:hAnsi="Times New Roman" w:cs="Times New Roman"/>
          <w:sz w:val="24"/>
          <w:szCs w:val="24"/>
        </w:rPr>
        <w:t>Bandırma Onyedi Eylül Üniversitesi İİBF hayal eden, kendine inanan ve güvenen nesiller yetişmesine katkıda bulunmayı hedef edinmektedir.</w:t>
      </w:r>
      <w:r w:rsidR="00232AD6" w:rsidRPr="00711BCD">
        <w:rPr>
          <w:rFonts w:ascii="Times New Roman" w:hAnsi="Times New Roman" w:cs="Times New Roman"/>
          <w:sz w:val="24"/>
          <w:szCs w:val="24"/>
        </w:rPr>
        <w:t xml:space="preserve"> </w:t>
      </w:r>
      <w:r w:rsidRPr="00711BCD">
        <w:rPr>
          <w:rFonts w:ascii="Times New Roman" w:hAnsi="Times New Roman" w:cs="Times New Roman"/>
          <w:sz w:val="24"/>
          <w:szCs w:val="24"/>
        </w:rPr>
        <w:t>İİBF’nin amaçları arasında; programların tasarımında ve güncellenmesinde kullanılan yöntemlerin şematik olarak açıkça gösterilmesi, iç ve dış paydaşların sürece katılımının daha fazla gerçekleştirilmesi, yönetimin her alanında şeffaflığın benimsemesi, eğitim ve öğretim kalitesinin arttırılması yer almaktadır. Öğrenci odaklı eğitim sistemiyle nitelikli donanıma sahip olan mezun öğrencilerimiz hem kamu sektöründe hem de özel sektörde kendi alanları ile ilgili çeşitli iş imkanları bulabilmektedir.</w:t>
      </w:r>
    </w:p>
    <w:p w:rsidR="00711BCD" w:rsidRPr="00711BCD" w:rsidRDefault="00711BCD" w:rsidP="00711BCD">
      <w:pPr>
        <w:spacing w:before="120" w:after="120"/>
        <w:jc w:val="both"/>
        <w:rPr>
          <w:rFonts w:ascii="Times New Roman" w:hAnsi="Times New Roman" w:cs="Times New Roman"/>
          <w:sz w:val="24"/>
          <w:szCs w:val="24"/>
        </w:rPr>
      </w:pPr>
      <w:r w:rsidRPr="00711BCD">
        <w:rPr>
          <w:rFonts w:ascii="Times New Roman" w:hAnsi="Times New Roman" w:cs="Times New Roman"/>
          <w:sz w:val="24"/>
          <w:szCs w:val="24"/>
        </w:rPr>
        <w:t>İİBF akademi, sanayi ve toplumun işbirliğini önemseyen bir araştırma ve geliştirme politikasını benimsemiş bulunmaktadır. Bu politika çerçevesinde başta Bilimsel Araştırma Projeleri olmak üzere Güney Marmara Kalkınma Ajansı, TÜBİTAK gibi kurum ve kuruluşlara proje sunumu teşvik edilmekte, uluslararası ve ulusal makale, kitap, kitap bölümü ve bildiriler özendirilmektedir. Bu faaliyetlerini artıran personel ödüllendirilmekte, İİBF’nin araştırma ve erişim materyallerinin artırımı konusunda taleplerimiz sürekli güncellenmektedir.   Akademisyenlerin ilk atamaları, yükseltilmeleri ve yeniden atamaları süreçleri akademik faaliyetlerle daha fazla ilişkilendirilmeye çalışılmaktadır.</w:t>
      </w:r>
    </w:p>
    <w:p w:rsidR="007764AC" w:rsidRPr="00711BCD" w:rsidRDefault="007764AC" w:rsidP="00711BCD">
      <w:pPr>
        <w:spacing w:before="120" w:after="120"/>
        <w:jc w:val="both"/>
        <w:rPr>
          <w:rFonts w:ascii="Times New Roman" w:hAnsi="Times New Roman" w:cs="Times New Roman"/>
          <w:sz w:val="24"/>
          <w:szCs w:val="24"/>
        </w:rPr>
      </w:pPr>
      <w:r w:rsidRPr="00711BCD">
        <w:rPr>
          <w:rFonts w:ascii="Times New Roman" w:hAnsi="Times New Roman" w:cs="Times New Roman"/>
          <w:sz w:val="24"/>
          <w:szCs w:val="24"/>
        </w:rPr>
        <w:t xml:space="preserve">İİBF yönetim sistemi iki kademelidir. Akademik birimler dekanlığa, idari birimler fakülte sekreterliğine bağlı olarak çalışmaktadır. İnsan kaynakları yönetimi de akademik personel için dekanlık ve idari personel için fakülte sekreterliği tarafından yerine getirilmektedir. İdari görevlendirmeler birimlerin iş yükü göz önüne alınarak yapılmakta olup, yapılan görevlendirmeler doğrultusunda personelin görev yetki ve sorumlulukları belirlenmiştir. Mali kaynakların yönetimi harcama yetkilisi olarak fakülte dekanının sorumluluğundadır. Taşınır ve taşınmaz kaynakların kullanılması noktasında ödenekler verimli bir şekilde uygun hizmetlere ayrılmaktadır. Kurum dışından sağlanacak hizmetlerin tedariği rektörlük tarafından gerçekleştirilmektedir. İİBF’de Elektronik Belge Yönetim Sistemi aktif olarak kullanılmaktadır. Öğretim üyelerinin performansı ile ilgili olarak biri güz dönemi diğeri bahar dönemi olmak üzere yılda 2 defa anket yaptırılmaktadır. Ayrıca performans göstergeleri her yıl bölümlerden istenen faaliyet raporlarına göre belirlenmektedir. Öğretim üyelerinin ve elemanlarının akademik faaliyetleriyle ilgili istatistiki bilgiler web sitesinde yayınlanmaktadır. İİBF web sayfasında, fakülte ile ilgili bilgiler, üniversitenin ve fakültenin yetkilendirmiş olduğu birimlerce ve üst yönetim ya da bilginin kaynağı tarafından verilen onay doğrultusunda kamuoyuyla paylaşılmaktadır. </w:t>
      </w:r>
    </w:p>
    <w:sectPr w:rsidR="007764AC" w:rsidRPr="00711BCD" w:rsidSect="008C303B">
      <w:pgSz w:w="12240" w:h="15840"/>
      <w:pgMar w:top="1380" w:right="1120" w:bottom="1180" w:left="1418" w:header="0" w:footer="99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854" w:rsidRDefault="009E7854">
      <w:r>
        <w:separator/>
      </w:r>
    </w:p>
  </w:endnote>
  <w:endnote w:type="continuationSeparator" w:id="0">
    <w:p w:rsidR="009E7854" w:rsidRDefault="009E7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854" w:rsidRDefault="009E7854">
      <w:r>
        <w:separator/>
      </w:r>
    </w:p>
  </w:footnote>
  <w:footnote w:type="continuationSeparator" w:id="0">
    <w:p w:rsidR="009E7854" w:rsidRDefault="009E78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729380"/>
      <w:docPartObj>
        <w:docPartGallery w:val="Page Numbers (Top of Page)"/>
        <w:docPartUnique/>
      </w:docPartObj>
    </w:sdtPr>
    <w:sdtEndPr/>
    <w:sdtContent>
      <w:p w:rsidR="00FA75FC" w:rsidRDefault="00FA75FC">
        <w:pPr>
          <w:pStyle w:val="stBilgi"/>
          <w:jc w:val="right"/>
        </w:pPr>
      </w:p>
      <w:p w:rsidR="00FA75FC" w:rsidRDefault="00FA75FC">
        <w:pPr>
          <w:pStyle w:val="stBilgi"/>
          <w:jc w:val="right"/>
        </w:pPr>
      </w:p>
      <w:p w:rsidR="00FA75FC" w:rsidRDefault="00FA75FC">
        <w:pPr>
          <w:pStyle w:val="stBilgi"/>
          <w:jc w:val="right"/>
        </w:pPr>
        <w:r>
          <w:fldChar w:fldCharType="begin"/>
        </w:r>
        <w:r>
          <w:instrText>PAGE   \* MERGEFORMAT</w:instrText>
        </w:r>
        <w:r>
          <w:fldChar w:fldCharType="separate"/>
        </w:r>
        <w:r w:rsidR="00D91F61">
          <w:rPr>
            <w:noProof/>
          </w:rPr>
          <w:t>10</w:t>
        </w:r>
        <w:r>
          <w:rPr>
            <w:noProof/>
          </w:rPr>
          <w:fldChar w:fldCharType="end"/>
        </w:r>
      </w:p>
    </w:sdtContent>
  </w:sdt>
  <w:p w:rsidR="00FA75FC" w:rsidRDefault="00FA75F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5FC" w:rsidRDefault="00FA75FC" w:rsidP="0047515C">
    <w:pPr>
      <w:pStyle w:val="stBilgi"/>
      <w:jc w:val="center"/>
    </w:pPr>
  </w:p>
  <w:p w:rsidR="00FA75FC" w:rsidRPr="007219B5" w:rsidRDefault="00FA75FC" w:rsidP="000B3F87">
    <w:pPr>
      <w:pStyle w:val="stBilgi"/>
    </w:pPr>
  </w:p>
  <w:p w:rsidR="00FA75FC" w:rsidRDefault="00FA75F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118"/>
    <w:multiLevelType w:val="hybridMultilevel"/>
    <w:tmpl w:val="4958328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87007C"/>
    <w:multiLevelType w:val="hybridMultilevel"/>
    <w:tmpl w:val="69FEA8E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C573F4"/>
    <w:multiLevelType w:val="hybridMultilevel"/>
    <w:tmpl w:val="3C1EC21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6D2466"/>
    <w:multiLevelType w:val="hybridMultilevel"/>
    <w:tmpl w:val="432E8AA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B764DF0"/>
    <w:multiLevelType w:val="hybridMultilevel"/>
    <w:tmpl w:val="8C54F02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845CCE"/>
    <w:multiLevelType w:val="hybridMultilevel"/>
    <w:tmpl w:val="1ACEB70C"/>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7" w15:restartNumberingAfterBreak="0">
    <w:nsid w:val="14AA734C"/>
    <w:multiLevelType w:val="hybridMultilevel"/>
    <w:tmpl w:val="0FBC24CA"/>
    <w:lvl w:ilvl="0" w:tplc="041F0005">
      <w:start w:val="1"/>
      <w:numFmt w:val="bullet"/>
      <w:lvlText w:val=""/>
      <w:lvlJc w:val="left"/>
      <w:pPr>
        <w:ind w:left="727" w:hanging="360"/>
      </w:pPr>
      <w:rPr>
        <w:rFonts w:ascii="Wingdings" w:hAnsi="Wingdings" w:hint="default"/>
      </w:rPr>
    </w:lvl>
    <w:lvl w:ilvl="1" w:tplc="041F0003" w:tentative="1">
      <w:start w:val="1"/>
      <w:numFmt w:val="bullet"/>
      <w:lvlText w:val="o"/>
      <w:lvlJc w:val="left"/>
      <w:pPr>
        <w:ind w:left="1447" w:hanging="360"/>
      </w:pPr>
      <w:rPr>
        <w:rFonts w:ascii="Courier New" w:hAnsi="Courier New" w:cs="Courier New" w:hint="default"/>
      </w:rPr>
    </w:lvl>
    <w:lvl w:ilvl="2" w:tplc="041F0005" w:tentative="1">
      <w:start w:val="1"/>
      <w:numFmt w:val="bullet"/>
      <w:lvlText w:val=""/>
      <w:lvlJc w:val="left"/>
      <w:pPr>
        <w:ind w:left="2167" w:hanging="360"/>
      </w:pPr>
      <w:rPr>
        <w:rFonts w:ascii="Wingdings" w:hAnsi="Wingdings" w:hint="default"/>
      </w:rPr>
    </w:lvl>
    <w:lvl w:ilvl="3" w:tplc="041F0001" w:tentative="1">
      <w:start w:val="1"/>
      <w:numFmt w:val="bullet"/>
      <w:lvlText w:val=""/>
      <w:lvlJc w:val="left"/>
      <w:pPr>
        <w:ind w:left="2887" w:hanging="360"/>
      </w:pPr>
      <w:rPr>
        <w:rFonts w:ascii="Symbol" w:hAnsi="Symbol" w:hint="default"/>
      </w:rPr>
    </w:lvl>
    <w:lvl w:ilvl="4" w:tplc="041F0003" w:tentative="1">
      <w:start w:val="1"/>
      <w:numFmt w:val="bullet"/>
      <w:lvlText w:val="o"/>
      <w:lvlJc w:val="left"/>
      <w:pPr>
        <w:ind w:left="3607" w:hanging="360"/>
      </w:pPr>
      <w:rPr>
        <w:rFonts w:ascii="Courier New" w:hAnsi="Courier New" w:cs="Courier New" w:hint="default"/>
      </w:rPr>
    </w:lvl>
    <w:lvl w:ilvl="5" w:tplc="041F0005" w:tentative="1">
      <w:start w:val="1"/>
      <w:numFmt w:val="bullet"/>
      <w:lvlText w:val=""/>
      <w:lvlJc w:val="left"/>
      <w:pPr>
        <w:ind w:left="4327" w:hanging="360"/>
      </w:pPr>
      <w:rPr>
        <w:rFonts w:ascii="Wingdings" w:hAnsi="Wingdings" w:hint="default"/>
      </w:rPr>
    </w:lvl>
    <w:lvl w:ilvl="6" w:tplc="041F0001" w:tentative="1">
      <w:start w:val="1"/>
      <w:numFmt w:val="bullet"/>
      <w:lvlText w:val=""/>
      <w:lvlJc w:val="left"/>
      <w:pPr>
        <w:ind w:left="5047" w:hanging="360"/>
      </w:pPr>
      <w:rPr>
        <w:rFonts w:ascii="Symbol" w:hAnsi="Symbol" w:hint="default"/>
      </w:rPr>
    </w:lvl>
    <w:lvl w:ilvl="7" w:tplc="041F0003" w:tentative="1">
      <w:start w:val="1"/>
      <w:numFmt w:val="bullet"/>
      <w:lvlText w:val="o"/>
      <w:lvlJc w:val="left"/>
      <w:pPr>
        <w:ind w:left="5767" w:hanging="360"/>
      </w:pPr>
      <w:rPr>
        <w:rFonts w:ascii="Courier New" w:hAnsi="Courier New" w:cs="Courier New" w:hint="default"/>
      </w:rPr>
    </w:lvl>
    <w:lvl w:ilvl="8" w:tplc="041F0005" w:tentative="1">
      <w:start w:val="1"/>
      <w:numFmt w:val="bullet"/>
      <w:lvlText w:val=""/>
      <w:lvlJc w:val="left"/>
      <w:pPr>
        <w:ind w:left="6487" w:hanging="360"/>
      </w:pPr>
      <w:rPr>
        <w:rFonts w:ascii="Wingdings" w:hAnsi="Wingdings" w:hint="default"/>
      </w:rPr>
    </w:lvl>
  </w:abstractNum>
  <w:abstractNum w:abstractNumId="8" w15:restartNumberingAfterBreak="0">
    <w:nsid w:val="14F5325A"/>
    <w:multiLevelType w:val="hybridMultilevel"/>
    <w:tmpl w:val="CD68988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58F48A1"/>
    <w:multiLevelType w:val="hybridMultilevel"/>
    <w:tmpl w:val="2378190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88B3D61"/>
    <w:multiLevelType w:val="hybridMultilevel"/>
    <w:tmpl w:val="0B90EE7E"/>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11" w15:restartNumberingAfterBreak="0">
    <w:nsid w:val="1AA25F2D"/>
    <w:multiLevelType w:val="hybridMultilevel"/>
    <w:tmpl w:val="FE56CEA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0E1AF6"/>
    <w:multiLevelType w:val="hybridMultilevel"/>
    <w:tmpl w:val="1DCC813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943CC9"/>
    <w:multiLevelType w:val="hybridMultilevel"/>
    <w:tmpl w:val="8D48AA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C1B5CE1"/>
    <w:multiLevelType w:val="hybridMultilevel"/>
    <w:tmpl w:val="0108F43E"/>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15" w15:restartNumberingAfterBreak="0">
    <w:nsid w:val="1C6C2237"/>
    <w:multiLevelType w:val="hybridMultilevel"/>
    <w:tmpl w:val="C56EB0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E6302F2"/>
    <w:multiLevelType w:val="multilevel"/>
    <w:tmpl w:val="3B349ED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1F802275"/>
    <w:multiLevelType w:val="hybridMultilevel"/>
    <w:tmpl w:val="D472C7B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0DA0DBC"/>
    <w:multiLevelType w:val="hybridMultilevel"/>
    <w:tmpl w:val="DC3EE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2751D9C"/>
    <w:multiLevelType w:val="hybridMultilevel"/>
    <w:tmpl w:val="6298C95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CB85A03"/>
    <w:multiLevelType w:val="hybridMultilevel"/>
    <w:tmpl w:val="F224EDFA"/>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21" w15:restartNumberingAfterBreak="0">
    <w:nsid w:val="2CFE3E32"/>
    <w:multiLevelType w:val="hybridMultilevel"/>
    <w:tmpl w:val="AFA4B2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E466DC5"/>
    <w:multiLevelType w:val="hybridMultilevel"/>
    <w:tmpl w:val="C8502F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596072E"/>
    <w:multiLevelType w:val="hybridMultilevel"/>
    <w:tmpl w:val="0004F090"/>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24" w15:restartNumberingAfterBreak="0">
    <w:nsid w:val="37225DEB"/>
    <w:multiLevelType w:val="hybridMultilevel"/>
    <w:tmpl w:val="824AF30A"/>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25" w15:restartNumberingAfterBreak="0">
    <w:nsid w:val="388B7354"/>
    <w:multiLevelType w:val="hybridMultilevel"/>
    <w:tmpl w:val="7480BE7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9C20F26"/>
    <w:multiLevelType w:val="hybridMultilevel"/>
    <w:tmpl w:val="B224833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BE87495"/>
    <w:multiLevelType w:val="hybridMultilevel"/>
    <w:tmpl w:val="B81447F4"/>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28" w15:restartNumberingAfterBreak="0">
    <w:nsid w:val="3E2F5C3C"/>
    <w:multiLevelType w:val="hybridMultilevel"/>
    <w:tmpl w:val="89C619F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E5F06CB"/>
    <w:multiLevelType w:val="hybridMultilevel"/>
    <w:tmpl w:val="19EE28F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E6A34D6"/>
    <w:multiLevelType w:val="hybridMultilevel"/>
    <w:tmpl w:val="DDDE1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EA4691E"/>
    <w:multiLevelType w:val="hybridMultilevel"/>
    <w:tmpl w:val="038EB3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54B2040"/>
    <w:multiLevelType w:val="hybridMultilevel"/>
    <w:tmpl w:val="B87CF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5731F13"/>
    <w:multiLevelType w:val="hybridMultilevel"/>
    <w:tmpl w:val="B1F0F3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58245E2"/>
    <w:multiLevelType w:val="hybridMultilevel"/>
    <w:tmpl w:val="7F542204"/>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35" w15:restartNumberingAfterBreak="0">
    <w:nsid w:val="47C178D3"/>
    <w:multiLevelType w:val="hybridMultilevel"/>
    <w:tmpl w:val="22FA58C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D1558F1"/>
    <w:multiLevelType w:val="hybridMultilevel"/>
    <w:tmpl w:val="A50C6C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DC24958"/>
    <w:multiLevelType w:val="hybridMultilevel"/>
    <w:tmpl w:val="F328FDC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FDF5128"/>
    <w:multiLevelType w:val="multilevel"/>
    <w:tmpl w:val="7DA45A7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268352A"/>
    <w:multiLevelType w:val="hybridMultilevel"/>
    <w:tmpl w:val="8794A22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43E17B6"/>
    <w:multiLevelType w:val="hybridMultilevel"/>
    <w:tmpl w:val="A57C2E92"/>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41" w15:restartNumberingAfterBreak="0">
    <w:nsid w:val="56524566"/>
    <w:multiLevelType w:val="multilevel"/>
    <w:tmpl w:val="623045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9F8494B"/>
    <w:multiLevelType w:val="hybridMultilevel"/>
    <w:tmpl w:val="EE84CEAC"/>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43" w15:restartNumberingAfterBreak="0">
    <w:nsid w:val="5BFF0C90"/>
    <w:multiLevelType w:val="hybridMultilevel"/>
    <w:tmpl w:val="4A805F0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D6D62A5"/>
    <w:multiLevelType w:val="multilevel"/>
    <w:tmpl w:val="BA6A0E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E787DF0"/>
    <w:multiLevelType w:val="multilevel"/>
    <w:tmpl w:val="48EE41D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5FC01A55"/>
    <w:multiLevelType w:val="hybridMultilevel"/>
    <w:tmpl w:val="C87CD5A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0CD63D7"/>
    <w:multiLevelType w:val="hybridMultilevel"/>
    <w:tmpl w:val="D89EB10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4FD1993"/>
    <w:multiLevelType w:val="hybridMultilevel"/>
    <w:tmpl w:val="D5B2AD1C"/>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15:restartNumberingAfterBreak="0">
    <w:nsid w:val="68777B7B"/>
    <w:multiLevelType w:val="hybridMultilevel"/>
    <w:tmpl w:val="074660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A6F7BB7"/>
    <w:multiLevelType w:val="hybridMultilevel"/>
    <w:tmpl w:val="E9D8C7F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A7607B8"/>
    <w:multiLevelType w:val="hybridMultilevel"/>
    <w:tmpl w:val="99CCB9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CDE4F57"/>
    <w:multiLevelType w:val="hybridMultilevel"/>
    <w:tmpl w:val="04C2EF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E904A11"/>
    <w:multiLevelType w:val="hybridMultilevel"/>
    <w:tmpl w:val="BEA06F96"/>
    <w:lvl w:ilvl="0" w:tplc="49780F8E">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04E2C78"/>
    <w:multiLevelType w:val="hybridMultilevel"/>
    <w:tmpl w:val="50568A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0BD41EC"/>
    <w:multiLevelType w:val="hybridMultilevel"/>
    <w:tmpl w:val="8378180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7B874E02"/>
    <w:multiLevelType w:val="multilevel"/>
    <w:tmpl w:val="8EAE15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C6804C5"/>
    <w:multiLevelType w:val="hybridMultilevel"/>
    <w:tmpl w:val="50ECFD3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C7D2C6C"/>
    <w:multiLevelType w:val="hybridMultilevel"/>
    <w:tmpl w:val="B2923EC6"/>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59" w15:restartNumberingAfterBreak="0">
    <w:nsid w:val="7F0A7582"/>
    <w:multiLevelType w:val="hybridMultilevel"/>
    <w:tmpl w:val="757801FE"/>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60" w15:restartNumberingAfterBreak="0">
    <w:nsid w:val="7FDF5CA6"/>
    <w:multiLevelType w:val="hybridMultilevel"/>
    <w:tmpl w:val="3F96C01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53"/>
  </w:num>
  <w:num w:numId="3">
    <w:abstractNumId w:val="18"/>
  </w:num>
  <w:num w:numId="4">
    <w:abstractNumId w:val="45"/>
  </w:num>
  <w:num w:numId="5">
    <w:abstractNumId w:val="48"/>
  </w:num>
  <w:num w:numId="6">
    <w:abstractNumId w:val="49"/>
  </w:num>
  <w:num w:numId="7">
    <w:abstractNumId w:val="17"/>
  </w:num>
  <w:num w:numId="8">
    <w:abstractNumId w:val="52"/>
  </w:num>
  <w:num w:numId="9">
    <w:abstractNumId w:val="25"/>
  </w:num>
  <w:num w:numId="10">
    <w:abstractNumId w:val="41"/>
  </w:num>
  <w:num w:numId="11">
    <w:abstractNumId w:val="57"/>
  </w:num>
  <w:num w:numId="12">
    <w:abstractNumId w:val="35"/>
  </w:num>
  <w:num w:numId="13">
    <w:abstractNumId w:val="47"/>
  </w:num>
  <w:num w:numId="14">
    <w:abstractNumId w:val="4"/>
  </w:num>
  <w:num w:numId="15">
    <w:abstractNumId w:val="7"/>
  </w:num>
  <w:num w:numId="16">
    <w:abstractNumId w:val="29"/>
  </w:num>
  <w:num w:numId="17">
    <w:abstractNumId w:val="58"/>
  </w:num>
  <w:num w:numId="18">
    <w:abstractNumId w:val="20"/>
  </w:num>
  <w:num w:numId="19">
    <w:abstractNumId w:val="6"/>
  </w:num>
  <w:num w:numId="20">
    <w:abstractNumId w:val="16"/>
  </w:num>
  <w:num w:numId="21">
    <w:abstractNumId w:val="31"/>
  </w:num>
  <w:num w:numId="22">
    <w:abstractNumId w:val="3"/>
  </w:num>
  <w:num w:numId="23">
    <w:abstractNumId w:val="51"/>
  </w:num>
  <w:num w:numId="24">
    <w:abstractNumId w:val="0"/>
  </w:num>
  <w:num w:numId="25">
    <w:abstractNumId w:val="59"/>
  </w:num>
  <w:num w:numId="26">
    <w:abstractNumId w:val="42"/>
  </w:num>
  <w:num w:numId="27">
    <w:abstractNumId w:val="14"/>
  </w:num>
  <w:num w:numId="28">
    <w:abstractNumId w:val="1"/>
  </w:num>
  <w:num w:numId="29">
    <w:abstractNumId w:val="56"/>
  </w:num>
  <w:num w:numId="30">
    <w:abstractNumId w:val="24"/>
  </w:num>
  <w:num w:numId="31">
    <w:abstractNumId w:val="19"/>
  </w:num>
  <w:num w:numId="32">
    <w:abstractNumId w:val="10"/>
  </w:num>
  <w:num w:numId="33">
    <w:abstractNumId w:val="8"/>
  </w:num>
  <w:num w:numId="34">
    <w:abstractNumId w:val="40"/>
  </w:num>
  <w:num w:numId="35">
    <w:abstractNumId w:val="34"/>
  </w:num>
  <w:num w:numId="36">
    <w:abstractNumId w:val="27"/>
  </w:num>
  <w:num w:numId="37">
    <w:abstractNumId w:val="23"/>
  </w:num>
  <w:num w:numId="38">
    <w:abstractNumId w:val="11"/>
  </w:num>
  <w:num w:numId="39">
    <w:abstractNumId w:val="54"/>
  </w:num>
  <w:num w:numId="40">
    <w:abstractNumId w:val="60"/>
  </w:num>
  <w:num w:numId="41">
    <w:abstractNumId w:val="33"/>
  </w:num>
  <w:num w:numId="42">
    <w:abstractNumId w:val="12"/>
  </w:num>
  <w:num w:numId="43">
    <w:abstractNumId w:val="28"/>
  </w:num>
  <w:num w:numId="44">
    <w:abstractNumId w:val="9"/>
  </w:num>
  <w:num w:numId="45">
    <w:abstractNumId w:val="46"/>
  </w:num>
  <w:num w:numId="46">
    <w:abstractNumId w:val="50"/>
  </w:num>
  <w:num w:numId="47">
    <w:abstractNumId w:val="26"/>
  </w:num>
  <w:num w:numId="48">
    <w:abstractNumId w:val="39"/>
  </w:num>
  <w:num w:numId="49">
    <w:abstractNumId w:val="21"/>
  </w:num>
  <w:num w:numId="50">
    <w:abstractNumId w:val="37"/>
  </w:num>
  <w:num w:numId="51">
    <w:abstractNumId w:val="5"/>
  </w:num>
  <w:num w:numId="52">
    <w:abstractNumId w:val="55"/>
  </w:num>
  <w:num w:numId="53">
    <w:abstractNumId w:val="43"/>
  </w:num>
  <w:num w:numId="54">
    <w:abstractNumId w:val="44"/>
  </w:num>
  <w:num w:numId="55">
    <w:abstractNumId w:val="38"/>
  </w:num>
  <w:num w:numId="56">
    <w:abstractNumId w:val="32"/>
  </w:num>
  <w:num w:numId="57">
    <w:abstractNumId w:val="13"/>
  </w:num>
  <w:num w:numId="58">
    <w:abstractNumId w:val="30"/>
  </w:num>
  <w:num w:numId="59">
    <w:abstractNumId w:val="36"/>
  </w:num>
  <w:num w:numId="60">
    <w:abstractNumId w:val="15"/>
  </w:num>
  <w:num w:numId="61">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2D7"/>
    <w:rsid w:val="00001E7C"/>
    <w:rsid w:val="00005018"/>
    <w:rsid w:val="000119FA"/>
    <w:rsid w:val="00031879"/>
    <w:rsid w:val="00047C18"/>
    <w:rsid w:val="000515CD"/>
    <w:rsid w:val="000574F4"/>
    <w:rsid w:val="00065EA6"/>
    <w:rsid w:val="0007110B"/>
    <w:rsid w:val="0008163F"/>
    <w:rsid w:val="000941D0"/>
    <w:rsid w:val="000A17E6"/>
    <w:rsid w:val="000A221F"/>
    <w:rsid w:val="000B2158"/>
    <w:rsid w:val="000B3F87"/>
    <w:rsid w:val="000C5696"/>
    <w:rsid w:val="000D2CEA"/>
    <w:rsid w:val="000D63A0"/>
    <w:rsid w:val="000D63F4"/>
    <w:rsid w:val="000E1589"/>
    <w:rsid w:val="000E2E53"/>
    <w:rsid w:val="000E4A41"/>
    <w:rsid w:val="000E4BAC"/>
    <w:rsid w:val="000E4D6A"/>
    <w:rsid w:val="000E5CE6"/>
    <w:rsid w:val="000E7305"/>
    <w:rsid w:val="00110585"/>
    <w:rsid w:val="00110CE9"/>
    <w:rsid w:val="001130E9"/>
    <w:rsid w:val="00113DD5"/>
    <w:rsid w:val="00117C49"/>
    <w:rsid w:val="00120153"/>
    <w:rsid w:val="00143246"/>
    <w:rsid w:val="001730D4"/>
    <w:rsid w:val="0018329A"/>
    <w:rsid w:val="001B2E7E"/>
    <w:rsid w:val="001B32F4"/>
    <w:rsid w:val="001C169D"/>
    <w:rsid w:val="001C1E0A"/>
    <w:rsid w:val="001C59CC"/>
    <w:rsid w:val="001D1D4A"/>
    <w:rsid w:val="001D2E4B"/>
    <w:rsid w:val="001E1377"/>
    <w:rsid w:val="001F107D"/>
    <w:rsid w:val="001F55A4"/>
    <w:rsid w:val="00203964"/>
    <w:rsid w:val="00207B3D"/>
    <w:rsid w:val="0021043E"/>
    <w:rsid w:val="0021756E"/>
    <w:rsid w:val="002214D5"/>
    <w:rsid w:val="0022303A"/>
    <w:rsid w:val="00226422"/>
    <w:rsid w:val="00232AD6"/>
    <w:rsid w:val="00233F2A"/>
    <w:rsid w:val="00237DB4"/>
    <w:rsid w:val="002435FA"/>
    <w:rsid w:val="00250BA4"/>
    <w:rsid w:val="002634F2"/>
    <w:rsid w:val="00283B28"/>
    <w:rsid w:val="002850E3"/>
    <w:rsid w:val="002973D1"/>
    <w:rsid w:val="002A4E8A"/>
    <w:rsid w:val="002A54EA"/>
    <w:rsid w:val="002E51DE"/>
    <w:rsid w:val="002F1AF0"/>
    <w:rsid w:val="003113A7"/>
    <w:rsid w:val="003249F7"/>
    <w:rsid w:val="00324F48"/>
    <w:rsid w:val="00334459"/>
    <w:rsid w:val="003416E4"/>
    <w:rsid w:val="0035211A"/>
    <w:rsid w:val="003613DA"/>
    <w:rsid w:val="00364383"/>
    <w:rsid w:val="003828F5"/>
    <w:rsid w:val="00390AA1"/>
    <w:rsid w:val="003A0885"/>
    <w:rsid w:val="003A74E4"/>
    <w:rsid w:val="003B2CA7"/>
    <w:rsid w:val="003D6B21"/>
    <w:rsid w:val="003E2935"/>
    <w:rsid w:val="003F0BB2"/>
    <w:rsid w:val="003F3825"/>
    <w:rsid w:val="00406DD2"/>
    <w:rsid w:val="00432E92"/>
    <w:rsid w:val="00435173"/>
    <w:rsid w:val="004534BE"/>
    <w:rsid w:val="00454697"/>
    <w:rsid w:val="0047515C"/>
    <w:rsid w:val="00494B03"/>
    <w:rsid w:val="004A0C16"/>
    <w:rsid w:val="004A2FD7"/>
    <w:rsid w:val="004A52E7"/>
    <w:rsid w:val="004A5A34"/>
    <w:rsid w:val="004B051B"/>
    <w:rsid w:val="004C24EB"/>
    <w:rsid w:val="004C441B"/>
    <w:rsid w:val="004C7006"/>
    <w:rsid w:val="004E391A"/>
    <w:rsid w:val="004F2253"/>
    <w:rsid w:val="004F6C96"/>
    <w:rsid w:val="00507755"/>
    <w:rsid w:val="0051229C"/>
    <w:rsid w:val="00521BE4"/>
    <w:rsid w:val="00522512"/>
    <w:rsid w:val="00530C51"/>
    <w:rsid w:val="005415DB"/>
    <w:rsid w:val="005668DA"/>
    <w:rsid w:val="00574DFB"/>
    <w:rsid w:val="0057589C"/>
    <w:rsid w:val="005A00EE"/>
    <w:rsid w:val="005A5C59"/>
    <w:rsid w:val="005B7235"/>
    <w:rsid w:val="005B7BE2"/>
    <w:rsid w:val="005C2264"/>
    <w:rsid w:val="005C2FA6"/>
    <w:rsid w:val="005C4ADD"/>
    <w:rsid w:val="005C6110"/>
    <w:rsid w:val="005C65A9"/>
    <w:rsid w:val="005D3AC5"/>
    <w:rsid w:val="005D4196"/>
    <w:rsid w:val="005D7607"/>
    <w:rsid w:val="005D7B96"/>
    <w:rsid w:val="005E270F"/>
    <w:rsid w:val="005F79FD"/>
    <w:rsid w:val="006117D3"/>
    <w:rsid w:val="0061569D"/>
    <w:rsid w:val="0063530B"/>
    <w:rsid w:val="00642B29"/>
    <w:rsid w:val="006550E2"/>
    <w:rsid w:val="00655311"/>
    <w:rsid w:val="00655350"/>
    <w:rsid w:val="00656D1C"/>
    <w:rsid w:val="006712BB"/>
    <w:rsid w:val="00685B3A"/>
    <w:rsid w:val="0069287A"/>
    <w:rsid w:val="00693064"/>
    <w:rsid w:val="006A2187"/>
    <w:rsid w:val="006A3868"/>
    <w:rsid w:val="006A7365"/>
    <w:rsid w:val="006B0536"/>
    <w:rsid w:val="006B5906"/>
    <w:rsid w:val="006B7102"/>
    <w:rsid w:val="006B792D"/>
    <w:rsid w:val="006C1B1E"/>
    <w:rsid w:val="006D6C75"/>
    <w:rsid w:val="006E05AD"/>
    <w:rsid w:val="006E0738"/>
    <w:rsid w:val="006E70D1"/>
    <w:rsid w:val="00704682"/>
    <w:rsid w:val="00711BCD"/>
    <w:rsid w:val="00722EFA"/>
    <w:rsid w:val="00746236"/>
    <w:rsid w:val="00746B66"/>
    <w:rsid w:val="00753EC9"/>
    <w:rsid w:val="00754D76"/>
    <w:rsid w:val="00762E7B"/>
    <w:rsid w:val="00766D39"/>
    <w:rsid w:val="0077061B"/>
    <w:rsid w:val="00770C15"/>
    <w:rsid w:val="0077533F"/>
    <w:rsid w:val="007764AC"/>
    <w:rsid w:val="00787D9A"/>
    <w:rsid w:val="00791248"/>
    <w:rsid w:val="0079510E"/>
    <w:rsid w:val="007A0331"/>
    <w:rsid w:val="007A34ED"/>
    <w:rsid w:val="007B4009"/>
    <w:rsid w:val="007F25F5"/>
    <w:rsid w:val="007F6B74"/>
    <w:rsid w:val="00801C9F"/>
    <w:rsid w:val="008109B7"/>
    <w:rsid w:val="008128A5"/>
    <w:rsid w:val="008134B2"/>
    <w:rsid w:val="00815856"/>
    <w:rsid w:val="00832DF0"/>
    <w:rsid w:val="00836C12"/>
    <w:rsid w:val="00841876"/>
    <w:rsid w:val="00855CAA"/>
    <w:rsid w:val="00863870"/>
    <w:rsid w:val="00894EFA"/>
    <w:rsid w:val="00896911"/>
    <w:rsid w:val="008B350B"/>
    <w:rsid w:val="008B569B"/>
    <w:rsid w:val="008C0A10"/>
    <w:rsid w:val="008C1748"/>
    <w:rsid w:val="008C2099"/>
    <w:rsid w:val="008C303B"/>
    <w:rsid w:val="008C52FC"/>
    <w:rsid w:val="008D05A5"/>
    <w:rsid w:val="008D3E18"/>
    <w:rsid w:val="008F270F"/>
    <w:rsid w:val="008F523D"/>
    <w:rsid w:val="008F585F"/>
    <w:rsid w:val="008F7B1F"/>
    <w:rsid w:val="009016BC"/>
    <w:rsid w:val="0090609F"/>
    <w:rsid w:val="009064F5"/>
    <w:rsid w:val="00906986"/>
    <w:rsid w:val="00910778"/>
    <w:rsid w:val="00922AC8"/>
    <w:rsid w:val="0092368E"/>
    <w:rsid w:val="00947D63"/>
    <w:rsid w:val="009545F8"/>
    <w:rsid w:val="009601A6"/>
    <w:rsid w:val="00973715"/>
    <w:rsid w:val="0098066F"/>
    <w:rsid w:val="00986074"/>
    <w:rsid w:val="0098793F"/>
    <w:rsid w:val="00994F16"/>
    <w:rsid w:val="0099732D"/>
    <w:rsid w:val="00997E3F"/>
    <w:rsid w:val="009B0092"/>
    <w:rsid w:val="009B0C36"/>
    <w:rsid w:val="009B3A5A"/>
    <w:rsid w:val="009C515B"/>
    <w:rsid w:val="009D05DD"/>
    <w:rsid w:val="009D444A"/>
    <w:rsid w:val="009E0C8B"/>
    <w:rsid w:val="009E3480"/>
    <w:rsid w:val="009E4217"/>
    <w:rsid w:val="009E5B8D"/>
    <w:rsid w:val="009E7854"/>
    <w:rsid w:val="009F5E87"/>
    <w:rsid w:val="00A20EE4"/>
    <w:rsid w:val="00A26295"/>
    <w:rsid w:val="00A31A86"/>
    <w:rsid w:val="00A336BC"/>
    <w:rsid w:val="00A437A5"/>
    <w:rsid w:val="00A53473"/>
    <w:rsid w:val="00A603AB"/>
    <w:rsid w:val="00A61235"/>
    <w:rsid w:val="00A6184C"/>
    <w:rsid w:val="00A67ACB"/>
    <w:rsid w:val="00AC3D04"/>
    <w:rsid w:val="00AC5ABB"/>
    <w:rsid w:val="00AE66E8"/>
    <w:rsid w:val="00AE6D53"/>
    <w:rsid w:val="00AF206B"/>
    <w:rsid w:val="00B027E5"/>
    <w:rsid w:val="00B071F9"/>
    <w:rsid w:val="00B1388A"/>
    <w:rsid w:val="00B157FA"/>
    <w:rsid w:val="00B222D7"/>
    <w:rsid w:val="00B35B77"/>
    <w:rsid w:val="00B413F7"/>
    <w:rsid w:val="00B42FED"/>
    <w:rsid w:val="00B44C1E"/>
    <w:rsid w:val="00B57E95"/>
    <w:rsid w:val="00B75F01"/>
    <w:rsid w:val="00B776E0"/>
    <w:rsid w:val="00B82BC8"/>
    <w:rsid w:val="00B83E58"/>
    <w:rsid w:val="00B8490C"/>
    <w:rsid w:val="00B851AF"/>
    <w:rsid w:val="00B85C59"/>
    <w:rsid w:val="00B9760A"/>
    <w:rsid w:val="00BA12FC"/>
    <w:rsid w:val="00BA3ABF"/>
    <w:rsid w:val="00BA4C39"/>
    <w:rsid w:val="00BA5E21"/>
    <w:rsid w:val="00BD1C7D"/>
    <w:rsid w:val="00BD4C3A"/>
    <w:rsid w:val="00BE11D9"/>
    <w:rsid w:val="00BE2032"/>
    <w:rsid w:val="00BE4AA3"/>
    <w:rsid w:val="00BF73B8"/>
    <w:rsid w:val="00C124EF"/>
    <w:rsid w:val="00C32F8A"/>
    <w:rsid w:val="00C413A0"/>
    <w:rsid w:val="00C5201B"/>
    <w:rsid w:val="00C554F3"/>
    <w:rsid w:val="00C56ECA"/>
    <w:rsid w:val="00C64B45"/>
    <w:rsid w:val="00C7725C"/>
    <w:rsid w:val="00C872AA"/>
    <w:rsid w:val="00C91C0E"/>
    <w:rsid w:val="00C930FE"/>
    <w:rsid w:val="00CA08AF"/>
    <w:rsid w:val="00CA18C9"/>
    <w:rsid w:val="00CB037E"/>
    <w:rsid w:val="00CC1926"/>
    <w:rsid w:val="00CC4BA7"/>
    <w:rsid w:val="00CD0F5F"/>
    <w:rsid w:val="00CF0CD3"/>
    <w:rsid w:val="00CF58DB"/>
    <w:rsid w:val="00D064A7"/>
    <w:rsid w:val="00D07876"/>
    <w:rsid w:val="00D16F6F"/>
    <w:rsid w:val="00D302F2"/>
    <w:rsid w:val="00D41355"/>
    <w:rsid w:val="00D6017E"/>
    <w:rsid w:val="00D63809"/>
    <w:rsid w:val="00D71BE0"/>
    <w:rsid w:val="00D83BDF"/>
    <w:rsid w:val="00D84D33"/>
    <w:rsid w:val="00D91F61"/>
    <w:rsid w:val="00D92F8C"/>
    <w:rsid w:val="00DA7C2F"/>
    <w:rsid w:val="00DC6C91"/>
    <w:rsid w:val="00DD31D8"/>
    <w:rsid w:val="00DE046B"/>
    <w:rsid w:val="00DE39CA"/>
    <w:rsid w:val="00DE3B21"/>
    <w:rsid w:val="00DE61E6"/>
    <w:rsid w:val="00DF683D"/>
    <w:rsid w:val="00E163C3"/>
    <w:rsid w:val="00E2337B"/>
    <w:rsid w:val="00E25964"/>
    <w:rsid w:val="00E27637"/>
    <w:rsid w:val="00E324FC"/>
    <w:rsid w:val="00E36425"/>
    <w:rsid w:val="00E374E7"/>
    <w:rsid w:val="00E40452"/>
    <w:rsid w:val="00E47465"/>
    <w:rsid w:val="00E53EFD"/>
    <w:rsid w:val="00E65126"/>
    <w:rsid w:val="00E65EB1"/>
    <w:rsid w:val="00E7020E"/>
    <w:rsid w:val="00E7270C"/>
    <w:rsid w:val="00E82A52"/>
    <w:rsid w:val="00E8375F"/>
    <w:rsid w:val="00E869D2"/>
    <w:rsid w:val="00E9233C"/>
    <w:rsid w:val="00E93736"/>
    <w:rsid w:val="00E95F7E"/>
    <w:rsid w:val="00EA75C1"/>
    <w:rsid w:val="00EB1421"/>
    <w:rsid w:val="00EB1BEA"/>
    <w:rsid w:val="00EB4A0F"/>
    <w:rsid w:val="00ED1829"/>
    <w:rsid w:val="00ED7B88"/>
    <w:rsid w:val="00EF2A71"/>
    <w:rsid w:val="00EF5242"/>
    <w:rsid w:val="00F074E5"/>
    <w:rsid w:val="00F1158A"/>
    <w:rsid w:val="00F11815"/>
    <w:rsid w:val="00F2442B"/>
    <w:rsid w:val="00F24E85"/>
    <w:rsid w:val="00F27579"/>
    <w:rsid w:val="00F275A2"/>
    <w:rsid w:val="00F3670B"/>
    <w:rsid w:val="00F43316"/>
    <w:rsid w:val="00F57FA7"/>
    <w:rsid w:val="00F76909"/>
    <w:rsid w:val="00F76E9B"/>
    <w:rsid w:val="00F85B1D"/>
    <w:rsid w:val="00F93046"/>
    <w:rsid w:val="00FA13FC"/>
    <w:rsid w:val="00FA2D13"/>
    <w:rsid w:val="00FA432D"/>
    <w:rsid w:val="00FA75FC"/>
    <w:rsid w:val="00FB38F9"/>
    <w:rsid w:val="00FC1D80"/>
    <w:rsid w:val="00FC675F"/>
    <w:rsid w:val="00FD377A"/>
    <w:rsid w:val="00FE01DB"/>
    <w:rsid w:val="00FF455C"/>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D394B5-4D4E-4788-9902-326DBFD2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26295"/>
    <w:pPr>
      <w:widowControl w:val="0"/>
      <w:spacing w:after="0" w:line="240" w:lineRule="auto"/>
    </w:pPr>
  </w:style>
  <w:style w:type="paragraph" w:styleId="Balk1">
    <w:name w:val="heading 1"/>
    <w:basedOn w:val="Normal"/>
    <w:link w:val="Balk1Char"/>
    <w:uiPriority w:val="1"/>
    <w:qFormat/>
    <w:rsid w:val="00B222D7"/>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92368E"/>
    <w:pPr>
      <w:ind w:left="399" w:hanging="281"/>
      <w:outlineLvl w:val="1"/>
    </w:pPr>
    <w:rPr>
      <w:rFonts w:ascii="Times New Roman" w:eastAsia="Times New Roman" w:hAnsi="Times New Roman"/>
      <w:b/>
      <w:bCs/>
      <w:sz w:val="24"/>
      <w:szCs w:val="28"/>
    </w:rPr>
  </w:style>
  <w:style w:type="paragraph" w:styleId="Balk3">
    <w:name w:val="heading 3"/>
    <w:basedOn w:val="Normal"/>
    <w:link w:val="Balk3Char"/>
    <w:uiPriority w:val="1"/>
    <w:qFormat/>
    <w:rsid w:val="00B222D7"/>
    <w:pPr>
      <w:ind w:left="507" w:hanging="389"/>
      <w:outlineLvl w:val="2"/>
    </w:pPr>
    <w:rPr>
      <w:rFonts w:ascii="Times New Roman" w:eastAsia="Times New Roman" w:hAnsi="Times New Roman"/>
      <w:b/>
      <w:bCs/>
      <w:sz w:val="26"/>
      <w:szCs w:val="26"/>
    </w:rPr>
  </w:style>
  <w:style w:type="paragraph" w:styleId="Balk4">
    <w:name w:val="heading 4"/>
    <w:basedOn w:val="Normal"/>
    <w:link w:val="Balk4Char"/>
    <w:uiPriority w:val="1"/>
    <w:qFormat/>
    <w:rsid w:val="00B222D7"/>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B222D7"/>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92368E"/>
    <w:rPr>
      <w:rFonts w:ascii="Times New Roman" w:eastAsia="Times New Roman" w:hAnsi="Times New Roman"/>
      <w:b/>
      <w:bCs/>
      <w:sz w:val="24"/>
      <w:szCs w:val="28"/>
    </w:rPr>
  </w:style>
  <w:style w:type="character" w:customStyle="1" w:styleId="Balk3Char">
    <w:name w:val="Başlık 3 Char"/>
    <w:basedOn w:val="VarsaylanParagrafYazTipi"/>
    <w:link w:val="Balk3"/>
    <w:uiPriority w:val="1"/>
    <w:rsid w:val="00B222D7"/>
    <w:rPr>
      <w:rFonts w:ascii="Times New Roman" w:eastAsia="Times New Roman" w:hAnsi="Times New Roman"/>
      <w:b/>
      <w:bCs/>
      <w:sz w:val="26"/>
      <w:szCs w:val="26"/>
    </w:rPr>
  </w:style>
  <w:style w:type="character" w:customStyle="1" w:styleId="Balk4Char">
    <w:name w:val="Başlık 4 Char"/>
    <w:basedOn w:val="VarsaylanParagrafYazTipi"/>
    <w:link w:val="Balk4"/>
    <w:uiPriority w:val="1"/>
    <w:rsid w:val="00B222D7"/>
    <w:rPr>
      <w:rFonts w:ascii="Times New Roman" w:eastAsia="Times New Roman" w:hAnsi="Times New Roman"/>
      <w:b/>
      <w:bCs/>
      <w:i/>
      <w:sz w:val="24"/>
      <w:szCs w:val="24"/>
    </w:rPr>
  </w:style>
  <w:style w:type="table" w:customStyle="1" w:styleId="TableNormal1">
    <w:name w:val="Table Normal1"/>
    <w:uiPriority w:val="2"/>
    <w:semiHidden/>
    <w:unhideWhenUsed/>
    <w:qFormat/>
    <w:rsid w:val="00B222D7"/>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B222D7"/>
    <w:pPr>
      <w:spacing w:before="138"/>
      <w:ind w:left="608" w:hanging="269"/>
    </w:pPr>
    <w:rPr>
      <w:rFonts w:ascii="Times New Roman" w:eastAsia="Times New Roman" w:hAnsi="Times New Roman"/>
      <w:b/>
      <w:bCs/>
    </w:rPr>
  </w:style>
  <w:style w:type="paragraph" w:styleId="T2">
    <w:name w:val="toc 2"/>
    <w:basedOn w:val="Normal"/>
    <w:uiPriority w:val="39"/>
    <w:qFormat/>
    <w:rsid w:val="00B222D7"/>
    <w:pPr>
      <w:spacing w:before="138"/>
      <w:ind w:left="778" w:hanging="221"/>
    </w:pPr>
    <w:rPr>
      <w:rFonts w:ascii="Times New Roman" w:eastAsia="Times New Roman" w:hAnsi="Times New Roman"/>
      <w:b/>
      <w:bCs/>
    </w:rPr>
  </w:style>
  <w:style w:type="paragraph" w:styleId="GvdeMetni">
    <w:name w:val="Body Text"/>
    <w:basedOn w:val="Normal"/>
    <w:link w:val="GvdeMetniChar"/>
    <w:uiPriority w:val="1"/>
    <w:qFormat/>
    <w:rsid w:val="00B222D7"/>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B222D7"/>
    <w:rPr>
      <w:rFonts w:ascii="Times New Roman" w:eastAsia="Times New Roman" w:hAnsi="Times New Roman"/>
      <w:sz w:val="24"/>
      <w:szCs w:val="24"/>
    </w:rPr>
  </w:style>
  <w:style w:type="paragraph" w:styleId="ListeParagraf">
    <w:name w:val="List Paragraph"/>
    <w:basedOn w:val="Normal"/>
    <w:uiPriority w:val="34"/>
    <w:qFormat/>
    <w:rsid w:val="00B222D7"/>
  </w:style>
  <w:style w:type="paragraph" w:customStyle="1" w:styleId="TableParagraph">
    <w:name w:val="Table Paragraph"/>
    <w:basedOn w:val="Normal"/>
    <w:uiPriority w:val="1"/>
    <w:qFormat/>
    <w:rsid w:val="00B222D7"/>
  </w:style>
  <w:style w:type="character" w:styleId="Kpr">
    <w:name w:val="Hyperlink"/>
    <w:basedOn w:val="VarsaylanParagrafYazTipi"/>
    <w:uiPriority w:val="99"/>
    <w:unhideWhenUsed/>
    <w:rsid w:val="00B222D7"/>
    <w:rPr>
      <w:color w:val="0563C1" w:themeColor="hyperlink"/>
      <w:u w:val="single"/>
    </w:rPr>
  </w:style>
  <w:style w:type="paragraph" w:styleId="stBilgi">
    <w:name w:val="header"/>
    <w:basedOn w:val="Normal"/>
    <w:link w:val="stBilgiChar"/>
    <w:uiPriority w:val="99"/>
    <w:unhideWhenUsed/>
    <w:rsid w:val="00B222D7"/>
    <w:pPr>
      <w:tabs>
        <w:tab w:val="center" w:pos="4536"/>
        <w:tab w:val="right" w:pos="9072"/>
      </w:tabs>
    </w:pPr>
  </w:style>
  <w:style w:type="character" w:customStyle="1" w:styleId="stBilgiChar">
    <w:name w:val="Üst Bilgi Char"/>
    <w:basedOn w:val="VarsaylanParagrafYazTipi"/>
    <w:link w:val="stBilgi"/>
    <w:uiPriority w:val="99"/>
    <w:rsid w:val="00B222D7"/>
  </w:style>
  <w:style w:type="paragraph" w:styleId="AltBilgi">
    <w:name w:val="footer"/>
    <w:basedOn w:val="Normal"/>
    <w:link w:val="AltBilgiChar"/>
    <w:uiPriority w:val="99"/>
    <w:unhideWhenUsed/>
    <w:rsid w:val="00B222D7"/>
    <w:pPr>
      <w:tabs>
        <w:tab w:val="center" w:pos="4536"/>
        <w:tab w:val="right" w:pos="9072"/>
      </w:tabs>
    </w:pPr>
  </w:style>
  <w:style w:type="character" w:customStyle="1" w:styleId="AltBilgiChar">
    <w:name w:val="Alt Bilgi Char"/>
    <w:basedOn w:val="VarsaylanParagrafYazTipi"/>
    <w:link w:val="AltBilgi"/>
    <w:uiPriority w:val="99"/>
    <w:rsid w:val="00B222D7"/>
  </w:style>
  <w:style w:type="paragraph" w:styleId="BalonMetni">
    <w:name w:val="Balloon Text"/>
    <w:basedOn w:val="Normal"/>
    <w:link w:val="BalonMetniChar"/>
    <w:uiPriority w:val="99"/>
    <w:semiHidden/>
    <w:unhideWhenUsed/>
    <w:rsid w:val="00B222D7"/>
    <w:rPr>
      <w:rFonts w:ascii="Tahoma" w:hAnsi="Tahoma" w:cs="Tahoma"/>
      <w:sz w:val="16"/>
      <w:szCs w:val="16"/>
    </w:rPr>
  </w:style>
  <w:style w:type="character" w:customStyle="1" w:styleId="BalonMetniChar">
    <w:name w:val="Balon Metni Char"/>
    <w:basedOn w:val="VarsaylanParagrafYazTipi"/>
    <w:link w:val="BalonMetni"/>
    <w:uiPriority w:val="99"/>
    <w:semiHidden/>
    <w:rsid w:val="00B222D7"/>
    <w:rPr>
      <w:rFonts w:ascii="Tahoma" w:hAnsi="Tahoma" w:cs="Tahoma"/>
      <w:sz w:val="16"/>
      <w:szCs w:val="16"/>
    </w:rPr>
  </w:style>
  <w:style w:type="paragraph" w:customStyle="1" w:styleId="Default">
    <w:name w:val="Default"/>
    <w:rsid w:val="00B222D7"/>
    <w:pPr>
      <w:autoSpaceDE w:val="0"/>
      <w:autoSpaceDN w:val="0"/>
      <w:adjustRightInd w:val="0"/>
      <w:spacing w:after="0" w:line="240" w:lineRule="auto"/>
    </w:pPr>
    <w:rPr>
      <w:rFonts w:ascii="Calibri" w:hAnsi="Calibri" w:cs="Calibri"/>
      <w:color w:val="000000"/>
      <w:sz w:val="24"/>
      <w:szCs w:val="24"/>
      <w:lang w:val="en-US"/>
    </w:rPr>
  </w:style>
  <w:style w:type="character" w:styleId="AklamaBavurusu">
    <w:name w:val="annotation reference"/>
    <w:basedOn w:val="VarsaylanParagrafYazTipi"/>
    <w:uiPriority w:val="99"/>
    <w:semiHidden/>
    <w:unhideWhenUsed/>
    <w:rsid w:val="00B222D7"/>
    <w:rPr>
      <w:sz w:val="16"/>
      <w:szCs w:val="16"/>
    </w:rPr>
  </w:style>
  <w:style w:type="paragraph" w:styleId="AklamaMetni">
    <w:name w:val="annotation text"/>
    <w:basedOn w:val="Normal"/>
    <w:link w:val="AklamaMetniChar"/>
    <w:uiPriority w:val="99"/>
    <w:unhideWhenUsed/>
    <w:rsid w:val="00B222D7"/>
    <w:rPr>
      <w:sz w:val="20"/>
      <w:szCs w:val="20"/>
    </w:rPr>
  </w:style>
  <w:style w:type="character" w:customStyle="1" w:styleId="AklamaMetniChar">
    <w:name w:val="Açıklama Metni Char"/>
    <w:basedOn w:val="VarsaylanParagrafYazTipi"/>
    <w:link w:val="AklamaMetni"/>
    <w:uiPriority w:val="99"/>
    <w:rsid w:val="00B222D7"/>
    <w:rPr>
      <w:sz w:val="20"/>
      <w:szCs w:val="20"/>
    </w:rPr>
  </w:style>
  <w:style w:type="paragraph" w:styleId="AklamaKonusu">
    <w:name w:val="annotation subject"/>
    <w:basedOn w:val="AklamaMetni"/>
    <w:next w:val="AklamaMetni"/>
    <w:link w:val="AklamaKonusuChar"/>
    <w:uiPriority w:val="99"/>
    <w:semiHidden/>
    <w:unhideWhenUsed/>
    <w:rsid w:val="00B222D7"/>
    <w:rPr>
      <w:b/>
      <w:bCs/>
    </w:rPr>
  </w:style>
  <w:style w:type="character" w:customStyle="1" w:styleId="AklamaKonusuChar">
    <w:name w:val="Açıklama Konusu Char"/>
    <w:basedOn w:val="AklamaMetniChar"/>
    <w:link w:val="AklamaKonusu"/>
    <w:uiPriority w:val="99"/>
    <w:semiHidden/>
    <w:rsid w:val="00B222D7"/>
    <w:rPr>
      <w:b/>
      <w:bCs/>
      <w:sz w:val="20"/>
      <w:szCs w:val="20"/>
    </w:rPr>
  </w:style>
  <w:style w:type="paragraph" w:styleId="Dzeltme">
    <w:name w:val="Revision"/>
    <w:hidden/>
    <w:uiPriority w:val="99"/>
    <w:semiHidden/>
    <w:rsid w:val="00B222D7"/>
    <w:pPr>
      <w:spacing w:after="0" w:line="240" w:lineRule="auto"/>
    </w:pPr>
  </w:style>
  <w:style w:type="paragraph" w:styleId="NormalWeb">
    <w:name w:val="Normal (Web)"/>
    <w:basedOn w:val="Normal"/>
    <w:uiPriority w:val="99"/>
    <w:unhideWhenUsed/>
    <w:rsid w:val="00B222D7"/>
    <w:pPr>
      <w:widowControl/>
    </w:pPr>
    <w:rPr>
      <w:rFonts w:ascii="Times New Roman" w:hAnsi="Times New Roman" w:cs="Times New Roman"/>
      <w:sz w:val="24"/>
      <w:szCs w:val="24"/>
      <w:lang w:val="en-US"/>
    </w:rPr>
  </w:style>
  <w:style w:type="table" w:styleId="TabloKlavuzu">
    <w:name w:val="Table Grid"/>
    <w:basedOn w:val="NormalTablo"/>
    <w:uiPriority w:val="39"/>
    <w:rsid w:val="006B5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6B5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6B5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001E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ibf.bandirma.edu.tr/tr/sbky" TargetMode="External"/><Relationship Id="rId117" Type="http://schemas.openxmlformats.org/officeDocument/2006/relationships/hyperlink" Target="https://www.bandirma.edu.tr/tr/www/Duyuru/Goster/Universitemiz-2019-Yili-Akademik-Tesvik-Odenegi-Sonuclari-Hakkinda-Duyuru-12382" TargetMode="External"/><Relationship Id="rId21" Type="http://schemas.openxmlformats.org/officeDocument/2006/relationships/hyperlink" Target="https://iibf.bandirma.edu.tr/tr/ceko" TargetMode="External"/><Relationship Id="rId42" Type="http://schemas.openxmlformats.org/officeDocument/2006/relationships/hyperlink" Target="https://docs.google.com/a/bandirma.edu.tr/forms/d/e/1FAIpQLScoyUozDHQEty4hLOMkEO1-Eyz6TXvHsjTPYF9_JRLeLsUiKA/viewform" TargetMode="External"/><Relationship Id="rId47" Type="http://schemas.openxmlformats.org/officeDocument/2006/relationships/image" Target="media/image1.png"/><Relationship Id="rId63" Type="http://schemas.openxmlformats.org/officeDocument/2006/relationships/hyperlink" Target="http://bap.bandirma.edu.tr/?act=guest&amp;act2=sayfa&amp;id=81&amp;__pg_id__=P15A" TargetMode="External"/><Relationship Id="rId68" Type="http://schemas.openxmlformats.org/officeDocument/2006/relationships/hyperlink" Target="https://disiliskiler.bandirma.edu.tr/tr/disiliskiler" TargetMode="External"/><Relationship Id="rId84" Type="http://schemas.openxmlformats.org/officeDocument/2006/relationships/hyperlink" Target="https://kutuphanedb.bandirma.edu.tr/tr/kutuphanedb/Sayfa/Goster/110" TargetMode="External"/><Relationship Id="rId89" Type="http://schemas.openxmlformats.org/officeDocument/2006/relationships/image" Target="media/image5.tmp"/><Relationship Id="rId112" Type="http://schemas.openxmlformats.org/officeDocument/2006/relationships/hyperlink" Target="https://akademiktesvik.bandirma.edu.tr/tr/akademiktesvik/Haber/Goster/Akademisyenlerimizin-Akademik-Performans-Basarisi-Odullendirildi-1480" TargetMode="External"/><Relationship Id="rId16" Type="http://schemas.openxmlformats.org/officeDocument/2006/relationships/hyperlink" Target="https://iibf.bandirma.edu.tr/tr/iibf/Sayfa/Goster/518" TargetMode="External"/><Relationship Id="rId107" Type="http://schemas.openxmlformats.org/officeDocument/2006/relationships/hyperlink" Target="http://dergipark.gov.tr/uid" TargetMode="External"/><Relationship Id="rId11" Type="http://schemas.openxmlformats.org/officeDocument/2006/relationships/hyperlink" Target="https://iibf.bandirma.edu.tr/tr/iibf/Sayfa/Goster/1670" TargetMode="External"/><Relationship Id="rId32" Type="http://schemas.openxmlformats.org/officeDocument/2006/relationships/diagramQuickStyle" Target="diagrams/quickStyle1.xml"/><Relationship Id="rId37" Type="http://schemas.openxmlformats.org/officeDocument/2006/relationships/hyperlink" Target="https://www.bandirma.edu.tr/tr/www/Haber/Goster/Universitemiz-ile-Bandirma-Ticaret-Odasi-Arasinda-Isbirligi-Protokolu-Imzalandi-1217" TargetMode="External"/><Relationship Id="rId53" Type="http://schemas.openxmlformats.org/officeDocument/2006/relationships/hyperlink" Target="https://obs.bandirma.edu.tr/oibs/bologna/dersler_ext.aspx?lang=tr&amp;infopage=1&amp;curProgID=4891" TargetMode="External"/><Relationship Id="rId58" Type="http://schemas.openxmlformats.org/officeDocument/2006/relationships/hyperlink" Target="https://kagem.bandirma.edu.tr/tr/kagem/Sayfa/Goster/960" TargetMode="External"/><Relationship Id="rId74" Type="http://schemas.openxmlformats.org/officeDocument/2006/relationships/hyperlink" Target="https://oidb.bandirma.edu.tr/tr/oidb" TargetMode="External"/><Relationship Id="rId79" Type="http://schemas.openxmlformats.org/officeDocument/2006/relationships/hyperlink" Target="http://www.mevzuat.gov.tr/MevzuatMetin/1.5.2547.pdf" TargetMode="External"/><Relationship Id="rId102" Type="http://schemas.openxmlformats.org/officeDocument/2006/relationships/hyperlink" Target="https://iibf.bandirma.edu.tr/tr/iibf/Sayfa/Goster/111"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isiliskiler.bandirma.edu.tr/tr/disiliskiler" TargetMode="External"/><Relationship Id="rId95" Type="http://schemas.openxmlformats.org/officeDocument/2006/relationships/hyperlink" Target="https://iibf.bandirma.edu.tr/tr/maliye" TargetMode="External"/><Relationship Id="rId22" Type="http://schemas.openxmlformats.org/officeDocument/2006/relationships/hyperlink" Target="https://iibf.bandirma.edu.tr/tr/ekonometri" TargetMode="External"/><Relationship Id="rId27" Type="http://schemas.openxmlformats.org/officeDocument/2006/relationships/hyperlink" Target="https://iibf.bandirma.edu.tr/tr/uluslararasi" TargetMode="External"/><Relationship Id="rId43" Type="http://schemas.openxmlformats.org/officeDocument/2006/relationships/hyperlink" Target="https://sksdb.bandirma.edu.tr/tr/sksdb/Duyuru/Goster/MarkaPazarlama-Zirvesi-11977" TargetMode="External"/><Relationship Id="rId48" Type="http://schemas.openxmlformats.org/officeDocument/2006/relationships/hyperlink" Target="https://www.bandirma.edu.tr/tr/www/Sayfa/Goster/BILGI-PAKETI-ve-DERS-KATALOGU-1079" TargetMode="External"/><Relationship Id="rId64" Type="http://schemas.openxmlformats.org/officeDocument/2006/relationships/hyperlink" Target="https://www.bandirma.edu.tr/Content/Web/Yuklemeler/DosyaYoneticisi/6/files/cift_anadal_yonerge.pdf" TargetMode="External"/><Relationship Id="rId69" Type="http://schemas.openxmlformats.org/officeDocument/2006/relationships/hyperlink" Target="https://obs.bandirma.edu.tr/oibs/bologna/start.aspx?gkm=06363881634388366423446837756355803550536570354903333335540377773220636660219735230219737805355603896034252332973223431114332103548531107364503888834400363663839235245" TargetMode="External"/><Relationship Id="rId113" Type="http://schemas.openxmlformats.org/officeDocument/2006/relationships/hyperlink" Target="https://www.bandirma.edu.tr/tr/www/Duyuru/Goster/Universitemiz-Akademik-Personeline-Yonelik-Olarak-Proje-Gelistirme-ve-Yurutme-Egitimi-Duzenleniyor-12305" TargetMode="External"/><Relationship Id="rId118" Type="http://schemas.openxmlformats.org/officeDocument/2006/relationships/hyperlink" Target="http://tr.urapcenter.org/2018/2018_t2.php" TargetMode="External"/><Relationship Id="rId80" Type="http://schemas.openxmlformats.org/officeDocument/2006/relationships/hyperlink" Target="http://bap.bandirma.edu.tr/?act=guest&amp;act2=sayfa&amp;id=96&amp;__pg_id__=P170" TargetMode="External"/><Relationship Id="rId85" Type="http://schemas.openxmlformats.org/officeDocument/2006/relationships/hyperlink" Target="https://webyonetim.bandirma.edu.tr/Content/Web/Yuklemeler/DosyaYoneticisi/316/files/%C3%96%C4%9ERENC%C4%B0%20TOPLULU%C4%9EU%202018.pdf" TargetMode="External"/><Relationship Id="rId12" Type="http://schemas.openxmlformats.org/officeDocument/2006/relationships/hyperlink" Target="https://iibf.bandirma.edu.tr/tr/iibf/Iletisim" TargetMode="External"/><Relationship Id="rId17" Type="http://schemas.openxmlformats.org/officeDocument/2006/relationships/hyperlink" Target="https://iibf.bandirma.edu.tr/tr/iibf/Sayfa/Goster/111" TargetMode="External"/><Relationship Id="rId33" Type="http://schemas.openxmlformats.org/officeDocument/2006/relationships/diagramColors" Target="diagrams/colors1.xml"/><Relationship Id="rId38" Type="http://schemas.openxmlformats.org/officeDocument/2006/relationships/hyperlink" Target="https://www.bandirma.edu.tr/tr/www/Haber/Goster/Universitemiz-ve-Ali-Oztaylan-AIHL-Arasinda-Egitimde-Isbirligi-Protokolu-Imzalandi-766" TargetMode="External"/><Relationship Id="rId59" Type="http://schemas.openxmlformats.org/officeDocument/2006/relationships/hyperlink" Target="https://ydyo.bandirma.edu.tr/tr/ydyo" TargetMode="External"/><Relationship Id="rId103" Type="http://schemas.openxmlformats.org/officeDocument/2006/relationships/hyperlink" Target="https://akademiktesvik.bandirma.edu.tr/tr/akademiktesvik/Haber/Goster/Akademisyenlerimizin-Akademik-Performans-Basarisi-Odullendirildi-1480" TargetMode="External"/><Relationship Id="rId108" Type="http://schemas.openxmlformats.org/officeDocument/2006/relationships/hyperlink" Target="https://www.bandirma.edu.tr/tr/www/Sayfa/Goster/1439" TargetMode="External"/><Relationship Id="rId54" Type="http://schemas.openxmlformats.org/officeDocument/2006/relationships/hyperlink" Target="https://obs.bandirma.edu.tr/oibs/bologna/dersler_ext.aspx?lang=tr&amp;infopage=1&amp;curProgID=4896" TargetMode="External"/><Relationship Id="rId70" Type="http://schemas.openxmlformats.org/officeDocument/2006/relationships/hyperlink" Target="https://oidb.bandirma.edu.tr/tr/oidb" TargetMode="External"/><Relationship Id="rId75" Type="http://schemas.openxmlformats.org/officeDocument/2006/relationships/hyperlink" Target="http://bap.bandirma.edu.tr" TargetMode="External"/><Relationship Id="rId91" Type="http://schemas.openxmlformats.org/officeDocument/2006/relationships/hyperlink" Target="https://iibf.bandirma.edu.tr/tr/iibf/Sayfa/Goster/680" TargetMode="External"/><Relationship Id="rId96" Type="http://schemas.openxmlformats.org/officeDocument/2006/relationships/hyperlink" Target="https://iibf.bandirma.edu.tr/tr/sbk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ibf.bandirma.edu.tr/tr/iktisat" TargetMode="External"/><Relationship Id="rId28" Type="http://schemas.openxmlformats.org/officeDocument/2006/relationships/hyperlink" Target="http://bap.bandirma.edu.tr/" TargetMode="External"/><Relationship Id="rId49" Type="http://schemas.openxmlformats.org/officeDocument/2006/relationships/hyperlink" Target="https://obs.bandirma.edu.tr/oibs/bologna/start.aspx?gkm=014233315366603660038808356003836835485333453556036720" TargetMode="External"/><Relationship Id="rId114" Type="http://schemas.openxmlformats.org/officeDocument/2006/relationships/hyperlink" Target="https://www.bandirma.edu.tr/tr/www/Haber/Goster/Universitemizde-SSCI-de-Listelenen-Dergilerde-Yayin-Nasil-Yapilir-Konulu-Egitim-Verildi-796" TargetMode="External"/><Relationship Id="rId119" Type="http://schemas.openxmlformats.org/officeDocument/2006/relationships/hyperlink" Target="https://iibf.bandirma.edu.tr/tr/iibf/Sayfa/Goster/255" TargetMode="External"/><Relationship Id="rId44" Type="http://schemas.openxmlformats.org/officeDocument/2006/relationships/hyperlink" Target="https://www.bandirma.edu.tr/tr/www/Duyuru/Goster/Universitemiz-Turkoloji-Toplulugu-Tarafindan-Edebiyatimizin-Vicdani-Mehmet-Akif-Ersoy-Konulu-Panel-ve-Fotograf-Sergisi-Duzenleniyor-12120" TargetMode="External"/><Relationship Id="rId60" Type="http://schemas.openxmlformats.org/officeDocument/2006/relationships/hyperlink" Target="https://www.bandirma.edu.tr/Content/Web/Yuklemeler/DosyaYoneticisi/6/files/%C3%96%C4%9Frenci%20Konseyi.pdf" TargetMode="External"/><Relationship Id="rId65" Type="http://schemas.openxmlformats.org/officeDocument/2006/relationships/hyperlink" Target="http://bap.bandirma.edu.tr/?act=guest&amp;act2=sayfa&amp;id=79&amp;__pg_id__=P157" TargetMode="External"/><Relationship Id="rId81" Type="http://schemas.openxmlformats.org/officeDocument/2006/relationships/hyperlink" Target="https://akademiktesvik.bandirma.edu.tr/" TargetMode="External"/><Relationship Id="rId86" Type="http://schemas.openxmlformats.org/officeDocument/2006/relationships/hyperlink" Target="https://iibf.bandirma.edu.tr/tr/iibf/Etkinlik/Liste?k=-1"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iibf.bandirma.edu.tr/tr/iibf/Sayfa/Goster/354" TargetMode="External"/><Relationship Id="rId18" Type="http://schemas.openxmlformats.org/officeDocument/2006/relationships/hyperlink" Target="https://iibf.bandirma.edu.tr/tr/iibf/Sayfa/Goster/111" TargetMode="External"/><Relationship Id="rId39" Type="http://schemas.openxmlformats.org/officeDocument/2006/relationships/hyperlink" Target="https://adaletmyo.bandirma.edu.tr/tr/adaletmyo/Haber/Goster/Universitemiz-Ceza-ve-Tevkifevleri-Genel-Mudurlugu-ile-Is-Birligi-Protokolu-Imzaladi-1551" TargetMode="External"/><Relationship Id="rId109" Type="http://schemas.openxmlformats.org/officeDocument/2006/relationships/hyperlink" Target="http://bap.bandirma.edu.tr/app_files/2019/01/Anasayfa_Dosyalar_25_2477ea65.pdf" TargetMode="External"/><Relationship Id="rId34" Type="http://schemas.microsoft.com/office/2007/relationships/diagramDrawing" Target="diagrams/drawing1.xml"/><Relationship Id="rId50" Type="http://schemas.openxmlformats.org/officeDocument/2006/relationships/hyperlink" Target="https://obs.bandirma.edu.tr/oibs/bologna/dersler_ext.aspx?lang=tr&amp;infopage=1&amp;curProgID=5245" TargetMode="External"/><Relationship Id="rId55" Type="http://schemas.openxmlformats.org/officeDocument/2006/relationships/hyperlink" Target="https://obs.bandirma.edu.tr/oibs/bologna/dersler_ext.aspx?lang=tr&amp;infopage=1&amp;curProgID=4897" TargetMode="External"/><Relationship Id="rId76" Type="http://schemas.openxmlformats.org/officeDocument/2006/relationships/hyperlink" Target="http://bap.bandirma.edu.tr/" TargetMode="External"/><Relationship Id="rId97" Type="http://schemas.openxmlformats.org/officeDocument/2006/relationships/hyperlink" Target="https://iibf.bandirma.edu.tr/tr/ceko/Sayfa/Goster/1505" TargetMode="External"/><Relationship Id="rId104" Type="http://schemas.openxmlformats.org/officeDocument/2006/relationships/hyperlink" Target="http://www.yenierdekgazetesi.com/haber/bandirma-ticaret-odasi-ile-17-eylul-universitesi-isbirligine-gitti-33821.html" TargetMode="External"/><Relationship Id="rId120" Type="http://schemas.openxmlformats.org/officeDocument/2006/relationships/hyperlink" Target="https://strateji.bandirma.edu.tr/Content/Web/Yuklemeler/DosyaYoneticisi/7/files/Yeni%20Muhasebe%20ve%20MYS%20Kitap%C3%A7%C4%B1%C4%9F%C4%B1.pdf" TargetMode="External"/><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hyperlink" Target="https://sksdb.bandirma.edu.tr/tr/sksdb" TargetMode="External"/><Relationship Id="rId2" Type="http://schemas.openxmlformats.org/officeDocument/2006/relationships/numbering" Target="numbering.xml"/><Relationship Id="rId29" Type="http://schemas.openxmlformats.org/officeDocument/2006/relationships/hyperlink" Target="https://iibf.bandirma.edu.tr/tr/iibf/Sayfa/Goster/255" TargetMode="External"/><Relationship Id="rId24" Type="http://schemas.openxmlformats.org/officeDocument/2006/relationships/hyperlink" Target="https://iibf.bandirma.edu.tr/tr/isletme" TargetMode="External"/><Relationship Id="rId40" Type="http://schemas.openxmlformats.org/officeDocument/2006/relationships/hyperlink" Target="https://www.bandirma.edu.tr/tr/www/Haber/Goster/Fizyoterapi-ve-Rehabilitasyon-Uygulama-ve-Arastirma-Merkezi-icin-Universitemiz-ile-Gonen-Belediye-Baskanligi-Arasinda-Is-Birligi-Protokolu-Imzalandi-1287" TargetMode="External"/><Relationship Id="rId45" Type="http://schemas.openxmlformats.org/officeDocument/2006/relationships/hyperlink" Target="https://www.bandirma.edu.tr/tr/www/Duyuru/Goster/Universitemiz-Uluslararasi-Iliskiler-Toplulugu-Tarafindan-Prof-Dr-Mim-Kemal-Okenin-Konusmaci-Oldugu-Medeniyetin-Cumle-Kapisi-Konferansi-Duzenleniyor-11721" TargetMode="External"/><Relationship Id="rId66" Type="http://schemas.openxmlformats.org/officeDocument/2006/relationships/hyperlink" Target="https://disiliskiler.bandirma.edu.tr/tr/disiliskiler" TargetMode="External"/><Relationship Id="rId87" Type="http://schemas.openxmlformats.org/officeDocument/2006/relationships/hyperlink" Target="https://sksdb.bandirma.edu.tr/Content/Web/Yuklemeler/DosyaYoneticisi/316/files/web%20sitesi.pdf" TargetMode="External"/><Relationship Id="rId110" Type="http://schemas.openxmlformats.org/officeDocument/2006/relationships/hyperlink" Target="https://kutuphanedb.bandirma.edu.tr/tr/kutuphanedb" TargetMode="External"/><Relationship Id="rId115" Type="http://schemas.openxmlformats.org/officeDocument/2006/relationships/hyperlink" Target="https://www.bandirma.edu.tr/tr/www/Duyuru/Goster/Universitemiz-Tarafindan-Turnitin--iThenticate-Intihal-Engellemeye-Yardimci-Programlar-Konulu-Egitim-Semineri-Duzenleniyor-12129--" TargetMode="External"/><Relationship Id="rId61" Type="http://schemas.openxmlformats.org/officeDocument/2006/relationships/hyperlink" Target="https://obs.bandirma.edu.tr/oibs/bologna/dersler_ext.aspx?lang=tr&amp;infopage=1&amp;curProgID=4887" TargetMode="External"/><Relationship Id="rId82" Type="http://schemas.openxmlformats.org/officeDocument/2006/relationships/hyperlink" Target="https://iibf.bandirma.edu.tr/tr/iibf/Sayfa/Goster/247" TargetMode="External"/><Relationship Id="rId19" Type="http://schemas.openxmlformats.org/officeDocument/2006/relationships/hyperlink" Target="https://kalite.bandirma.edu.tr/Content/Web/Yuklemeler/Sayfa/Dosya/923/32f7c122-641f-2f4a-ee24-b83316e5b81e.pdf" TargetMode="External"/><Relationship Id="rId14" Type="http://schemas.openxmlformats.org/officeDocument/2006/relationships/hyperlink" Target="https://iibf.bandirma.edu.tr/tr/iibf/Sayfa/Goster/247" TargetMode="External"/><Relationship Id="rId30" Type="http://schemas.openxmlformats.org/officeDocument/2006/relationships/diagramData" Target="diagrams/data1.xml"/><Relationship Id="rId35" Type="http://schemas.openxmlformats.org/officeDocument/2006/relationships/hyperlink" Target="https://kalite.bandirma.edu.tr/Content/Web/Yuklemeler/Sayfa/Dosya/922/f691f685-cc4c-2c63-cd02-33299467e7ce.pdf" TargetMode="External"/><Relationship Id="rId56" Type="http://schemas.openxmlformats.org/officeDocument/2006/relationships/hyperlink" Target="http://www.resmigazete.gov.tr/eskiler/2016/09/20160909-16.htm" TargetMode="External"/><Relationship Id="rId77" Type="http://schemas.openxmlformats.org/officeDocument/2006/relationships/image" Target="media/image4.tmp"/><Relationship Id="rId100" Type="http://schemas.openxmlformats.org/officeDocument/2006/relationships/hyperlink" Target="https://strateji.bandirma.edu.tr/Content/Web/Yuklemeler/DosyaYoneticisi/7/files/Eyl%C3%BCl2018/07.pdf" TargetMode="External"/><Relationship Id="rId105" Type="http://schemas.openxmlformats.org/officeDocument/2006/relationships/hyperlink" Target="https://www.bandirma.edu.tr/Content/Web/Yuklemeler/Duyuru/Dosya/1232/77ab51ea-4f03-b719-9be0-db734d7564ab.pdf" TargetMode="External"/><Relationship Id="rId8" Type="http://schemas.openxmlformats.org/officeDocument/2006/relationships/header" Target="header1.xml"/><Relationship Id="rId51" Type="http://schemas.openxmlformats.org/officeDocument/2006/relationships/hyperlink" Target="https://obs.bandirma.edu.tr/oibs/bologna/dersler_ext.aspx?lang=tr&amp;infopage=1&amp;curProgID=4886" TargetMode="External"/><Relationship Id="rId72" Type="http://schemas.openxmlformats.org/officeDocument/2006/relationships/hyperlink" Target="https://www.banmec.com/kariyer-gunleri" TargetMode="External"/><Relationship Id="rId93" Type="http://schemas.openxmlformats.org/officeDocument/2006/relationships/hyperlink" Target="https://iibf.bandirma.edu.tr/tr/iktisat/Sayfa/Goster/257" TargetMode="External"/><Relationship Id="rId98" Type="http://schemas.openxmlformats.org/officeDocument/2006/relationships/hyperlink" Target="https://iibf.bandirma.edu.tr/tr/ekonometri/Sayfa/Goster/463" TargetMode="External"/><Relationship Id="rId121" Type="http://schemas.openxmlformats.org/officeDocument/2006/relationships/image" Target="media/image6.jpeg"/><Relationship Id="rId3" Type="http://schemas.openxmlformats.org/officeDocument/2006/relationships/styles" Target="styles.xml"/><Relationship Id="rId25" Type="http://schemas.openxmlformats.org/officeDocument/2006/relationships/hyperlink" Target="https://iibf.bandirma.edu.tr/tr/maliye" TargetMode="External"/><Relationship Id="rId46" Type="http://schemas.openxmlformats.org/officeDocument/2006/relationships/hyperlink" Target="https://obs.bandirma.edu.tr/oibs/bologna/" TargetMode="External"/><Relationship Id="rId67" Type="http://schemas.openxmlformats.org/officeDocument/2006/relationships/hyperlink" Target="https://obs.bandirma.edu.tr/oibs/bologna/start.aspx?gkm=06363881634388366423446837756355803550536570354903333335540377773220636660219735230219737805355603896034252332973223431114332103548531107364503888834400363663839235245" TargetMode="External"/><Relationship Id="rId116" Type="http://schemas.openxmlformats.org/officeDocument/2006/relationships/hyperlink" Target="https://www.bandirma.edu.tr/tr/www/Duyuru/Goster/Universitemiz-Akademik-Personeline-Yonelik-Olarak-Proje-Dongusu-Yonetimi-Egitimi-Duzenleniyor-12376" TargetMode="External"/><Relationship Id="rId20" Type="http://schemas.openxmlformats.org/officeDocument/2006/relationships/hyperlink" Target="https://iibf.bandirma.edu.tr/tr/iibf/Sayfa/Goster/247" TargetMode="External"/><Relationship Id="rId41" Type="http://schemas.openxmlformats.org/officeDocument/2006/relationships/hyperlink" Target="https://www.bandirma.edu.tr/tr/www/Sayfa/Goster/Ak%20ademik-Dergilerimiz-1439" TargetMode="External"/><Relationship Id="rId62" Type="http://schemas.openxmlformats.org/officeDocument/2006/relationships/hyperlink" Target="http://bap.bandirma.edu.tr/?act=guest&amp;act2=sayfa&amp;id=83&amp;__pg_id__=P15B" TargetMode="External"/><Relationship Id="rId83" Type="http://schemas.openxmlformats.org/officeDocument/2006/relationships/hyperlink" Target="https://kutuphanedb.bandirma.edu.tr/" TargetMode="External"/><Relationship Id="rId88" Type="http://schemas.openxmlformats.org/officeDocument/2006/relationships/hyperlink" Target="https://eok.bandirma.edu.tr/tr/eok" TargetMode="External"/><Relationship Id="rId111" Type="http://schemas.openxmlformats.org/officeDocument/2006/relationships/hyperlink" Target="file:///D:\Windows%20Klas&#246;rleri\Downloads\Downloads\personel.bandirma.edu.tr" TargetMode="External"/><Relationship Id="rId15" Type="http://schemas.openxmlformats.org/officeDocument/2006/relationships/hyperlink" Target="https://iibf.bandirma.edu.tr/tr/iibf/Personel/Akademik" TargetMode="External"/><Relationship Id="rId36" Type="http://schemas.openxmlformats.org/officeDocument/2006/relationships/hyperlink" Target="https://kalite.bandirma.edu.tr/tr/kalite/Duyuru/Goster/Birim-Kalite-Komisyonu-Toplantisi-12179" TargetMode="External"/><Relationship Id="rId57" Type="http://schemas.openxmlformats.org/officeDocument/2006/relationships/image" Target="media/image2.png"/><Relationship Id="rId106" Type="http://schemas.openxmlformats.org/officeDocument/2006/relationships/hyperlink" Target="http://dergipark.gov.tr/yead" TargetMode="External"/><Relationship Id="rId10" Type="http://schemas.openxmlformats.org/officeDocument/2006/relationships/hyperlink" Target="mailto:eipek@bandirma.edu.tr" TargetMode="External"/><Relationship Id="rId31" Type="http://schemas.openxmlformats.org/officeDocument/2006/relationships/diagramLayout" Target="diagrams/layout1.xml"/><Relationship Id="rId52" Type="http://schemas.openxmlformats.org/officeDocument/2006/relationships/hyperlink" Target="https://obs.bandirma.edu.tr/oibs/bologna/dersler_ext.aspx?lang=tr&amp;infopage=1&amp;curProgID=4887" TargetMode="External"/><Relationship Id="rId73" Type="http://schemas.openxmlformats.org/officeDocument/2006/relationships/hyperlink" Target="https://oidb.bandirma.edu.tr/tr/oidb" TargetMode="External"/><Relationship Id="rId78" Type="http://schemas.openxmlformats.org/officeDocument/2006/relationships/hyperlink" Target="http://www.resmigazete.gov.tr/eskiler/2018/11/20181109-3.htm" TargetMode="External"/><Relationship Id="rId94" Type="http://schemas.openxmlformats.org/officeDocument/2006/relationships/hyperlink" Target="https://iibf.bandirma.edu.tr/tr/isletme/Sayfa/Goster/444" TargetMode="External"/><Relationship Id="rId99" Type="http://schemas.openxmlformats.org/officeDocument/2006/relationships/hyperlink" Target="https://sksdb.bandirma.edu.tr/Content/Web/Yuklemeler/DosyaYoneticisi/316/files/%C3%96%C4%9ERENC%C4%B0%20TOPLULUK%20Y%C3%96NERGES%C4%B0(1).pdf)" TargetMode="External"/><Relationship Id="rId101" Type="http://schemas.openxmlformats.org/officeDocument/2006/relationships/hyperlink" Target="https://iibf.bandirma.edu.tr/tr/iibf/Etkinlik/Liste?k=-1" TargetMode="External"/><Relationship Id="rId1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F06192-4C05-4F0D-9467-E877260557C5}" type="doc">
      <dgm:prSet loTypeId="urn:microsoft.com/office/officeart/2005/8/layout/orgChart1" loCatId="hierarchy" qsTypeId="urn:microsoft.com/office/officeart/2005/8/quickstyle/simple5" qsCatId="simple" csTypeId="urn:microsoft.com/office/officeart/2005/8/colors/accent1_5" csCatId="accent1" phldr="1"/>
      <dgm:spPr/>
      <dgm:t>
        <a:bodyPr/>
        <a:lstStyle/>
        <a:p>
          <a:endParaRPr lang="tr-TR"/>
        </a:p>
      </dgm:t>
    </dgm:pt>
    <dgm:pt modelId="{208160B8-90AE-4B6D-AF2B-48A5FB06894B}">
      <dgm:prSet phldrT="[Metin]" custT="1"/>
      <dgm:spPr>
        <a:xfrm>
          <a:off x="2519676" y="285750"/>
          <a:ext cx="1424430" cy="339920"/>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1050">
              <a:solidFill>
                <a:sysClr val="windowText" lastClr="000000"/>
              </a:solidFill>
              <a:latin typeface="Times New Roman" panose="02020603050405020304" pitchFamily="18" charset="0"/>
              <a:ea typeface="+mn-ea"/>
              <a:cs typeface="Times New Roman" panose="02020603050405020304" pitchFamily="18" charset="0"/>
            </a:rPr>
            <a:t>Dekan V.</a:t>
          </a:r>
        </a:p>
        <a:p>
          <a:pPr algn="ctr"/>
          <a:r>
            <a:rPr lang="tr-TR" sz="1050">
              <a:solidFill>
                <a:sysClr val="windowText" lastClr="000000"/>
              </a:solidFill>
              <a:latin typeface="Times New Roman" panose="02020603050405020304" pitchFamily="18" charset="0"/>
              <a:ea typeface="+mn-ea"/>
              <a:cs typeface="Times New Roman" panose="02020603050405020304" pitchFamily="18" charset="0"/>
            </a:rPr>
            <a:t>Prof. Dr. Suat UĞUR</a:t>
          </a:r>
        </a:p>
      </dgm:t>
    </dgm:pt>
    <dgm:pt modelId="{FA685384-AA95-44EE-86C5-0523EC448A5E}" type="parTrans" cxnId="{6C63DD75-3BC6-4CD1-947C-3CE0248E03DD}">
      <dgm:prSet/>
      <dgm:spPr/>
      <dgm:t>
        <a:bodyPr/>
        <a:lstStyle/>
        <a:p>
          <a:pPr algn="ctr"/>
          <a:endParaRPr lang="tr-TR"/>
        </a:p>
      </dgm:t>
    </dgm:pt>
    <dgm:pt modelId="{93F5935F-6178-48DA-97AA-87A481093E36}" type="sibTrans" cxnId="{6C63DD75-3BC6-4CD1-947C-3CE0248E03DD}">
      <dgm:prSet/>
      <dgm:spPr/>
      <dgm:t>
        <a:bodyPr/>
        <a:lstStyle/>
        <a:p>
          <a:pPr algn="ctr"/>
          <a:endParaRPr lang="tr-TR"/>
        </a:p>
      </dgm:t>
    </dgm:pt>
    <dgm:pt modelId="{F2BAAC01-8DF0-4170-8191-48240BDCD3C9}" type="asst">
      <dgm:prSet phldrT="[Metin]" custT="1"/>
      <dgm:spPr>
        <a:xfrm>
          <a:off x="3799863" y="778895"/>
          <a:ext cx="1994024" cy="414767"/>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1000">
              <a:solidFill>
                <a:sysClr val="windowText" lastClr="000000"/>
              </a:solidFill>
              <a:latin typeface="Times New Roman" panose="02020603050405020304" pitchFamily="18" charset="0"/>
              <a:ea typeface="+mn-ea"/>
              <a:cs typeface="Times New Roman" panose="02020603050405020304" pitchFamily="18" charset="0"/>
            </a:rPr>
            <a:t>Dekan Yardımcısı</a:t>
          </a:r>
        </a:p>
        <a:p>
          <a:pPr algn="ctr"/>
          <a:r>
            <a:rPr lang="tr-TR" sz="1000">
              <a:solidFill>
                <a:sysClr val="windowText" lastClr="000000"/>
              </a:solidFill>
              <a:latin typeface="Times New Roman" panose="02020603050405020304" pitchFamily="18" charset="0"/>
              <a:ea typeface="+mn-ea"/>
              <a:cs typeface="Times New Roman" panose="02020603050405020304" pitchFamily="18" charset="0"/>
            </a:rPr>
            <a:t>Dr. Öğr. Üyesi Neslihan ARSLAN</a:t>
          </a:r>
        </a:p>
      </dgm:t>
    </dgm:pt>
    <dgm:pt modelId="{AFBAEACE-7C66-4A6B-82D0-6D2570C505E3}" type="parTrans" cxnId="{2F5C7F48-1BB0-4D09-8BB4-BFA05B224915}">
      <dgm:prSet/>
      <dgm:spPr>
        <a:xfrm>
          <a:off x="3231891" y="625670"/>
          <a:ext cx="567971" cy="360608"/>
        </a:xfrm>
        <a:custGeom>
          <a:avLst/>
          <a:gdLst/>
          <a:ahLst/>
          <a:cxnLst/>
          <a:rect l="0" t="0" r="0" b="0"/>
          <a:pathLst>
            <a:path>
              <a:moveTo>
                <a:pt x="0" y="0"/>
              </a:moveTo>
              <a:lnTo>
                <a:pt x="0" y="360608"/>
              </a:lnTo>
              <a:lnTo>
                <a:pt x="567971" y="360608"/>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BA9C49C8-A6E7-431C-B0A1-1D734F83D2F8}" type="sibTrans" cxnId="{2F5C7F48-1BB0-4D09-8BB4-BFA05B224915}">
      <dgm:prSet/>
      <dgm:spPr/>
      <dgm:t>
        <a:bodyPr/>
        <a:lstStyle/>
        <a:p>
          <a:pPr algn="ctr"/>
          <a:endParaRPr lang="tr-TR"/>
        </a:p>
      </dgm:t>
    </dgm:pt>
    <dgm:pt modelId="{858F83B4-E4DE-4DE6-93DA-4DF05D320797}" type="asst">
      <dgm:prSet custT="1"/>
      <dgm:spPr>
        <a:xfrm>
          <a:off x="696967" y="787180"/>
          <a:ext cx="1956584" cy="410348"/>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1000">
              <a:solidFill>
                <a:sysClr val="windowText" lastClr="000000"/>
              </a:solidFill>
              <a:latin typeface="Times New Roman" panose="02020603050405020304" pitchFamily="18" charset="0"/>
              <a:ea typeface="+mn-ea"/>
              <a:cs typeface="Times New Roman" panose="02020603050405020304" pitchFamily="18" charset="0"/>
            </a:rPr>
            <a:t>Dekan Yardımcısı</a:t>
          </a:r>
        </a:p>
        <a:p>
          <a:pPr algn="ctr"/>
          <a:r>
            <a:rPr lang="tr-TR" sz="1000">
              <a:solidFill>
                <a:sysClr val="windowText" lastClr="000000"/>
              </a:solidFill>
              <a:latin typeface="Times New Roman" panose="02020603050405020304" pitchFamily="18" charset="0"/>
              <a:ea typeface="+mn-ea"/>
              <a:cs typeface="Times New Roman" panose="02020603050405020304" pitchFamily="18" charset="0"/>
            </a:rPr>
            <a:t>Dr. Öğr. Üyesi Evren İPEK</a:t>
          </a:r>
        </a:p>
      </dgm:t>
    </dgm:pt>
    <dgm:pt modelId="{95700C48-86C8-4B87-AE84-8EF007FDE923}" type="parTrans" cxnId="{F34BD4DD-BE57-41F5-9629-B57E8A41E551}">
      <dgm:prSet/>
      <dgm:spPr>
        <a:xfrm>
          <a:off x="2653551" y="625670"/>
          <a:ext cx="578340" cy="366684"/>
        </a:xfrm>
        <a:custGeom>
          <a:avLst/>
          <a:gdLst/>
          <a:ahLst/>
          <a:cxnLst/>
          <a:rect l="0" t="0" r="0" b="0"/>
          <a:pathLst>
            <a:path>
              <a:moveTo>
                <a:pt x="578340" y="0"/>
              </a:moveTo>
              <a:lnTo>
                <a:pt x="578340" y="366684"/>
              </a:lnTo>
              <a:lnTo>
                <a:pt x="0" y="366684"/>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AE7C577F-3FEF-4276-8EBE-7733EDD782CE}" type="sibTrans" cxnId="{F34BD4DD-BE57-41F5-9629-B57E8A41E551}">
      <dgm:prSet/>
      <dgm:spPr/>
      <dgm:t>
        <a:bodyPr/>
        <a:lstStyle/>
        <a:p>
          <a:pPr algn="ctr"/>
          <a:endParaRPr lang="tr-TR"/>
        </a:p>
      </dgm:t>
    </dgm:pt>
    <dgm:pt modelId="{69A23231-85AE-4EFB-B8E2-E5295AD2ED77}">
      <dgm:prSet custT="1"/>
      <dgm:spPr>
        <a:xfrm>
          <a:off x="122311" y="1473974"/>
          <a:ext cx="551635" cy="231778"/>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900">
              <a:solidFill>
                <a:sysClr val="windowText" lastClr="000000"/>
              </a:solidFill>
              <a:latin typeface="Calibri" panose="020F0502020204030204"/>
              <a:ea typeface="+mn-ea"/>
              <a:cs typeface="+mn-cs"/>
            </a:rPr>
            <a:t>İşletme Bölümü</a:t>
          </a:r>
        </a:p>
      </dgm:t>
    </dgm:pt>
    <dgm:pt modelId="{D60959C5-1689-46C4-9A56-45EEE233150D}" type="parTrans" cxnId="{08F13BCE-09AF-4797-BCF0-A4C795AA679C}">
      <dgm:prSet/>
      <dgm:spPr>
        <a:xfrm>
          <a:off x="398129" y="625670"/>
          <a:ext cx="2833762" cy="848304"/>
        </a:xfrm>
        <a:custGeom>
          <a:avLst/>
          <a:gdLst/>
          <a:ahLst/>
          <a:cxnLst/>
          <a:rect l="0" t="0" r="0" b="0"/>
          <a:pathLst>
            <a:path>
              <a:moveTo>
                <a:pt x="2833762" y="0"/>
              </a:moveTo>
              <a:lnTo>
                <a:pt x="2833762" y="806447"/>
              </a:lnTo>
              <a:lnTo>
                <a:pt x="0" y="806447"/>
              </a:lnTo>
              <a:lnTo>
                <a:pt x="0" y="848304"/>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88FC3FA8-7F60-4477-81CF-B2C0C7B2349A}" type="sibTrans" cxnId="{08F13BCE-09AF-4797-BCF0-A4C795AA679C}">
      <dgm:prSet/>
      <dgm:spPr/>
      <dgm:t>
        <a:bodyPr/>
        <a:lstStyle/>
        <a:p>
          <a:pPr algn="ctr"/>
          <a:endParaRPr lang="tr-TR"/>
        </a:p>
      </dgm:t>
    </dgm:pt>
    <dgm:pt modelId="{8953ACAA-776D-4CE0-A731-3D8E098BB69B}">
      <dgm:prSet custT="1"/>
      <dgm:spPr>
        <a:xfrm>
          <a:off x="846788" y="1482115"/>
          <a:ext cx="549491" cy="220272"/>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900">
              <a:solidFill>
                <a:sysClr val="windowText" lastClr="000000"/>
              </a:solidFill>
              <a:latin typeface="Calibri" panose="020F0502020204030204"/>
              <a:ea typeface="+mn-ea"/>
              <a:cs typeface="+mn-cs"/>
            </a:rPr>
            <a:t>Maliye Bölümü </a:t>
          </a:r>
        </a:p>
      </dgm:t>
    </dgm:pt>
    <dgm:pt modelId="{A4EBDF2F-364C-41B7-86C1-70DDAF3672D0}" type="parTrans" cxnId="{FC724BE3-7C6D-44C2-8165-B72C7D7C9C40}">
      <dgm:prSet/>
      <dgm:spPr>
        <a:xfrm>
          <a:off x="1121533" y="625670"/>
          <a:ext cx="2110358" cy="856444"/>
        </a:xfrm>
        <a:custGeom>
          <a:avLst/>
          <a:gdLst/>
          <a:ahLst/>
          <a:cxnLst/>
          <a:rect l="0" t="0" r="0" b="0"/>
          <a:pathLst>
            <a:path>
              <a:moveTo>
                <a:pt x="2110358" y="0"/>
              </a:moveTo>
              <a:lnTo>
                <a:pt x="2110358" y="814587"/>
              </a:lnTo>
              <a:lnTo>
                <a:pt x="0" y="814587"/>
              </a:lnTo>
              <a:lnTo>
                <a:pt x="0" y="856444"/>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8BDFC029-113D-4415-8778-25033DDF6D51}" type="sibTrans" cxnId="{FC724BE3-7C6D-44C2-8165-B72C7D7C9C40}">
      <dgm:prSet/>
      <dgm:spPr/>
      <dgm:t>
        <a:bodyPr/>
        <a:lstStyle/>
        <a:p>
          <a:pPr algn="ctr"/>
          <a:endParaRPr lang="tr-TR"/>
        </a:p>
      </dgm:t>
    </dgm:pt>
    <dgm:pt modelId="{78DC3B51-E2A4-45E3-BF42-1692AD39F8AC}">
      <dgm:prSet custT="1"/>
      <dgm:spPr>
        <a:xfrm>
          <a:off x="1619033" y="1460495"/>
          <a:ext cx="728999" cy="310259"/>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900">
              <a:solidFill>
                <a:sysClr val="windowText" lastClr="000000"/>
              </a:solidFill>
              <a:latin typeface="Calibri" panose="020F0502020204030204"/>
              <a:ea typeface="+mn-ea"/>
              <a:cs typeface="+mn-cs"/>
            </a:rPr>
            <a:t>İktisat Bölümü</a:t>
          </a:r>
        </a:p>
      </dgm:t>
    </dgm:pt>
    <dgm:pt modelId="{AA150820-D2D5-4407-9102-6D237DB99239}" type="parTrans" cxnId="{009D8628-DABE-432F-B0E1-33B322647C31}">
      <dgm:prSet/>
      <dgm:spPr>
        <a:xfrm>
          <a:off x="1983532" y="625670"/>
          <a:ext cx="1248358" cy="834824"/>
        </a:xfrm>
        <a:custGeom>
          <a:avLst/>
          <a:gdLst/>
          <a:ahLst/>
          <a:cxnLst/>
          <a:rect l="0" t="0" r="0" b="0"/>
          <a:pathLst>
            <a:path>
              <a:moveTo>
                <a:pt x="1248358" y="0"/>
              </a:moveTo>
              <a:lnTo>
                <a:pt x="1248358" y="792968"/>
              </a:lnTo>
              <a:lnTo>
                <a:pt x="0" y="792968"/>
              </a:lnTo>
              <a:lnTo>
                <a:pt x="0" y="834824"/>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4C483748-8DB6-4F87-ADF7-81B00D31E9BC}" type="sibTrans" cxnId="{009D8628-DABE-432F-B0E1-33B322647C31}">
      <dgm:prSet/>
      <dgm:spPr/>
      <dgm:t>
        <a:bodyPr/>
        <a:lstStyle/>
        <a:p>
          <a:pPr algn="ctr"/>
          <a:endParaRPr lang="tr-TR"/>
        </a:p>
      </dgm:t>
    </dgm:pt>
    <dgm:pt modelId="{D2DF564D-1AB9-4D0F-B588-E97839E0B71F}">
      <dgm:prSet custT="1"/>
      <dgm:spPr>
        <a:xfrm>
          <a:off x="2562078" y="1457872"/>
          <a:ext cx="969474" cy="309611"/>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700">
              <a:solidFill>
                <a:sysClr val="windowText" lastClr="000000"/>
              </a:solidFill>
              <a:latin typeface="Calibri" panose="020F0502020204030204"/>
              <a:ea typeface="+mn-ea"/>
              <a:cs typeface="+mn-cs"/>
            </a:rPr>
            <a:t>Çalışma Ekonomisi ve Endüstri İlişkileri Bölümü</a:t>
          </a:r>
        </a:p>
      </dgm:t>
    </dgm:pt>
    <dgm:pt modelId="{B9DE5287-6119-4668-ADF4-1FCE3454224A}" type="parTrans" cxnId="{A23C7ABE-C4B0-4667-859F-1124F1CD2420}">
      <dgm:prSet/>
      <dgm:spPr>
        <a:xfrm>
          <a:off x="3046815" y="625670"/>
          <a:ext cx="185076" cy="832201"/>
        </a:xfrm>
        <a:custGeom>
          <a:avLst/>
          <a:gdLst/>
          <a:ahLst/>
          <a:cxnLst/>
          <a:rect l="0" t="0" r="0" b="0"/>
          <a:pathLst>
            <a:path>
              <a:moveTo>
                <a:pt x="185076" y="0"/>
              </a:moveTo>
              <a:lnTo>
                <a:pt x="185076" y="790345"/>
              </a:lnTo>
              <a:lnTo>
                <a:pt x="0" y="790345"/>
              </a:lnTo>
              <a:lnTo>
                <a:pt x="0" y="832201"/>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F0C07FE9-70F5-4EAE-A3A4-944B1DC7B984}" type="sibTrans" cxnId="{A23C7ABE-C4B0-4667-859F-1124F1CD2420}">
      <dgm:prSet/>
      <dgm:spPr/>
      <dgm:t>
        <a:bodyPr/>
        <a:lstStyle/>
        <a:p>
          <a:pPr algn="ctr"/>
          <a:endParaRPr lang="tr-TR"/>
        </a:p>
      </dgm:t>
    </dgm:pt>
    <dgm:pt modelId="{3A5880EC-CCDB-4761-AECE-ECF3D3191728}">
      <dgm:prSet custT="1"/>
      <dgm:spPr>
        <a:xfrm>
          <a:off x="3825460" y="1488794"/>
          <a:ext cx="669013" cy="268893"/>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700">
              <a:solidFill>
                <a:sysClr val="windowText" lastClr="000000"/>
              </a:solidFill>
              <a:latin typeface="Calibri" panose="020F0502020204030204"/>
              <a:ea typeface="+mn-ea"/>
              <a:cs typeface="+mn-cs"/>
            </a:rPr>
            <a:t>Siyaset Bilimi Ve Kamu Yönetimi Bölümü</a:t>
          </a:r>
        </a:p>
      </dgm:t>
    </dgm:pt>
    <dgm:pt modelId="{3D231D6B-986E-4ABF-BEEF-84662CB2849B}" type="parTrans" cxnId="{A20AAD55-274F-4D2A-8FA2-56079DFAE9B9}">
      <dgm:prSet/>
      <dgm:spPr>
        <a:xfrm>
          <a:off x="3231891" y="625670"/>
          <a:ext cx="928075" cy="863123"/>
        </a:xfrm>
        <a:custGeom>
          <a:avLst/>
          <a:gdLst/>
          <a:ahLst/>
          <a:cxnLst/>
          <a:rect l="0" t="0" r="0" b="0"/>
          <a:pathLst>
            <a:path>
              <a:moveTo>
                <a:pt x="0" y="0"/>
              </a:moveTo>
              <a:lnTo>
                <a:pt x="0" y="821266"/>
              </a:lnTo>
              <a:lnTo>
                <a:pt x="928075" y="821266"/>
              </a:lnTo>
              <a:lnTo>
                <a:pt x="928075" y="863123"/>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6D2014FE-2FE1-4536-A16F-6B2B2D8F0D49}" type="sibTrans" cxnId="{A20AAD55-274F-4D2A-8FA2-56079DFAE9B9}">
      <dgm:prSet/>
      <dgm:spPr/>
      <dgm:t>
        <a:bodyPr/>
        <a:lstStyle/>
        <a:p>
          <a:pPr algn="ctr"/>
          <a:endParaRPr lang="tr-TR"/>
        </a:p>
      </dgm:t>
    </dgm:pt>
    <dgm:pt modelId="{4F56A35F-E17F-474A-A1F6-6A8E249A91F1}">
      <dgm:prSet custT="1"/>
      <dgm:spPr>
        <a:xfrm>
          <a:off x="4904163" y="1483560"/>
          <a:ext cx="661347" cy="257622"/>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800">
              <a:solidFill>
                <a:sysClr val="windowText" lastClr="000000"/>
              </a:solidFill>
              <a:latin typeface="Calibri" panose="020F0502020204030204"/>
              <a:ea typeface="+mn-ea"/>
              <a:cs typeface="+mn-cs"/>
            </a:rPr>
            <a:t>Uluslararası İlişkiler Bölümü</a:t>
          </a:r>
        </a:p>
      </dgm:t>
    </dgm:pt>
    <dgm:pt modelId="{E09D94C8-4A0B-42A2-B85B-9E67532E0E91}" type="parTrans" cxnId="{DED5C7D7-0C1E-499C-9CD4-0FECCF2A8D13}">
      <dgm:prSet/>
      <dgm:spPr>
        <a:xfrm>
          <a:off x="3231891" y="625670"/>
          <a:ext cx="2002945" cy="857889"/>
        </a:xfrm>
        <a:custGeom>
          <a:avLst/>
          <a:gdLst/>
          <a:ahLst/>
          <a:cxnLst/>
          <a:rect l="0" t="0" r="0" b="0"/>
          <a:pathLst>
            <a:path>
              <a:moveTo>
                <a:pt x="0" y="0"/>
              </a:moveTo>
              <a:lnTo>
                <a:pt x="0" y="816032"/>
              </a:lnTo>
              <a:lnTo>
                <a:pt x="2002945" y="816032"/>
              </a:lnTo>
              <a:lnTo>
                <a:pt x="2002945" y="857889"/>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EF72106D-E935-4433-A6E3-9481E046BB51}" type="sibTrans" cxnId="{DED5C7D7-0C1E-499C-9CD4-0FECCF2A8D13}">
      <dgm:prSet/>
      <dgm:spPr/>
      <dgm:t>
        <a:bodyPr/>
        <a:lstStyle/>
        <a:p>
          <a:pPr algn="ctr"/>
          <a:endParaRPr lang="tr-TR"/>
        </a:p>
      </dgm:t>
    </dgm:pt>
    <dgm:pt modelId="{54834B09-A714-49A9-BC27-09B33828C30C}">
      <dgm:prSet custT="1"/>
      <dgm:spPr>
        <a:xfrm>
          <a:off x="5872317" y="1488078"/>
          <a:ext cx="611602" cy="225693"/>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900">
              <a:solidFill>
                <a:sysClr val="windowText" lastClr="000000"/>
              </a:solidFill>
              <a:latin typeface="Calibri" panose="020F0502020204030204"/>
              <a:ea typeface="+mn-ea"/>
              <a:cs typeface="+mn-cs"/>
            </a:rPr>
            <a:t>Ekonometri Bölümü</a:t>
          </a:r>
        </a:p>
      </dgm:t>
    </dgm:pt>
    <dgm:pt modelId="{F8665587-0FDE-4EF0-8CEA-8F30A5E8610C}" type="parTrans" cxnId="{52DCC52E-63EC-4717-9223-C49694585A8A}">
      <dgm:prSet/>
      <dgm:spPr>
        <a:xfrm>
          <a:off x="3231891" y="625670"/>
          <a:ext cx="2946227" cy="862407"/>
        </a:xfrm>
        <a:custGeom>
          <a:avLst/>
          <a:gdLst/>
          <a:ahLst/>
          <a:cxnLst/>
          <a:rect l="0" t="0" r="0" b="0"/>
          <a:pathLst>
            <a:path>
              <a:moveTo>
                <a:pt x="0" y="0"/>
              </a:moveTo>
              <a:lnTo>
                <a:pt x="0" y="820551"/>
              </a:lnTo>
              <a:lnTo>
                <a:pt x="2946227" y="820551"/>
              </a:lnTo>
              <a:lnTo>
                <a:pt x="2946227" y="862407"/>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C429AC65-4013-48FD-BFB8-620432BE0A30}" type="sibTrans" cxnId="{52DCC52E-63EC-4717-9223-C49694585A8A}">
      <dgm:prSet/>
      <dgm:spPr/>
      <dgm:t>
        <a:bodyPr/>
        <a:lstStyle/>
        <a:p>
          <a:pPr algn="ctr"/>
          <a:endParaRPr lang="tr-TR"/>
        </a:p>
      </dgm:t>
    </dgm:pt>
    <dgm:pt modelId="{FE559008-9663-44D9-B042-B12227377744}" type="asst">
      <dgm:prSet custT="1"/>
      <dgm:spPr>
        <a:xfrm>
          <a:off x="5355164" y="3941845"/>
          <a:ext cx="1037166" cy="332332"/>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1000">
              <a:solidFill>
                <a:sysClr val="windowText" lastClr="000000"/>
              </a:solidFill>
              <a:latin typeface="Calibri" panose="020F0502020204030204"/>
              <a:ea typeface="+mn-ea"/>
              <a:cs typeface="+mn-cs"/>
            </a:rPr>
            <a:t>Faküle Sekreteri V</a:t>
          </a:r>
          <a:r>
            <a:rPr lang="tr-TR" sz="600">
              <a:solidFill>
                <a:sysClr val="windowText" lastClr="000000"/>
              </a:solidFill>
              <a:latin typeface="Calibri" panose="020F0502020204030204"/>
              <a:ea typeface="+mn-ea"/>
              <a:cs typeface="+mn-cs"/>
            </a:rPr>
            <a:t>. </a:t>
          </a:r>
        </a:p>
        <a:p>
          <a:pPr algn="ctr"/>
          <a:r>
            <a:rPr lang="tr-TR" sz="600">
              <a:solidFill>
                <a:sysClr val="windowText" lastClr="000000"/>
              </a:solidFill>
              <a:latin typeface="Calibri" panose="020F0502020204030204"/>
              <a:ea typeface="+mn-ea"/>
              <a:cs typeface="+mn-cs"/>
            </a:rPr>
            <a:t> İlhami DELİBAŞ</a:t>
          </a:r>
          <a:endParaRPr lang="tr-TR" sz="1000">
            <a:solidFill>
              <a:sysClr val="windowText" lastClr="000000"/>
            </a:solidFill>
            <a:latin typeface="Calibri" panose="020F0502020204030204"/>
            <a:ea typeface="+mn-ea"/>
            <a:cs typeface="+mn-cs"/>
          </a:endParaRPr>
        </a:p>
      </dgm:t>
    </dgm:pt>
    <dgm:pt modelId="{4A18377F-CC56-40B4-BABB-06ADF67F5BB9}" type="parTrans" cxnId="{1520933A-135B-495A-9913-CB22F30C64AE}">
      <dgm:prSet/>
      <dgm:spPr>
        <a:xfrm>
          <a:off x="3231891" y="625670"/>
          <a:ext cx="2123272" cy="3482341"/>
        </a:xfrm>
        <a:custGeom>
          <a:avLst/>
          <a:gdLst/>
          <a:ahLst/>
          <a:cxnLst/>
          <a:rect l="0" t="0" r="0" b="0"/>
          <a:pathLst>
            <a:path>
              <a:moveTo>
                <a:pt x="0" y="0"/>
              </a:moveTo>
              <a:lnTo>
                <a:pt x="0" y="3482341"/>
              </a:lnTo>
              <a:lnTo>
                <a:pt x="2123272" y="3482341"/>
              </a:lnTo>
            </a:path>
          </a:pathLst>
        </a:cu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tr-TR"/>
        </a:p>
      </dgm:t>
    </dgm:pt>
    <dgm:pt modelId="{6E8CAE09-4412-4114-A7EC-C0C6DD8EA19C}" type="sibTrans" cxnId="{1520933A-135B-495A-9913-CB22F30C64AE}">
      <dgm:prSet/>
      <dgm:spPr/>
      <dgm:t>
        <a:bodyPr/>
        <a:lstStyle/>
        <a:p>
          <a:pPr algn="ctr"/>
          <a:endParaRPr lang="tr-TR"/>
        </a:p>
      </dgm:t>
    </dgm:pt>
    <dgm:pt modelId="{C5BBFE78-3851-45DC-996E-20647C1CE946}">
      <dgm:prSet custT="1"/>
      <dgm:spPr>
        <a:xfrm>
          <a:off x="5307040" y="4411724"/>
          <a:ext cx="1115908" cy="3986326"/>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endParaRPr lang="tr-TR" sz="800" u="sng">
            <a:solidFill>
              <a:sysClr val="window" lastClr="FFFFFF"/>
            </a:solidFill>
            <a:latin typeface="Calibri" panose="020F0502020204030204"/>
            <a:ea typeface="+mn-ea"/>
            <a:cs typeface="+mn-cs"/>
          </a:endParaRPr>
        </a:p>
        <a:p>
          <a:pPr algn="ctr"/>
          <a:endParaRPr lang="tr-TR" sz="800" u="sng">
            <a:solidFill>
              <a:sysClr val="window" lastClr="FFFFFF"/>
            </a:solidFill>
            <a:latin typeface="Calibri" panose="020F0502020204030204"/>
            <a:ea typeface="+mn-ea"/>
            <a:cs typeface="+mn-cs"/>
          </a:endParaRPr>
        </a:p>
        <a:p>
          <a:pPr algn="ctr"/>
          <a:r>
            <a:rPr lang="tr-TR" sz="800" u="sng">
              <a:solidFill>
                <a:sysClr val="window" lastClr="FFFFFF"/>
              </a:solidFill>
              <a:latin typeface="Calibri" panose="020F0502020204030204"/>
              <a:ea typeface="+mn-ea"/>
              <a:cs typeface="+mn-cs"/>
            </a:rPr>
            <a:t> </a:t>
          </a:r>
        </a:p>
        <a:p>
          <a:pPr algn="ctr"/>
          <a:endParaRPr lang="tr-TR" sz="800" u="sng">
            <a:solidFill>
              <a:sysClr val="window" lastClr="FFFFFF"/>
            </a:solidFill>
            <a:latin typeface="Calibri" panose="020F0502020204030204"/>
            <a:ea typeface="+mn-ea"/>
            <a:cs typeface="+mn-cs"/>
          </a:endParaRPr>
        </a:p>
        <a:p>
          <a:pPr algn="ctr"/>
          <a:endParaRPr lang="tr-TR" sz="800" u="sng">
            <a:solidFill>
              <a:sysClr val="window" lastClr="FFFFFF"/>
            </a:solidFill>
            <a:latin typeface="Calibri" panose="020F0502020204030204"/>
            <a:ea typeface="+mn-ea"/>
            <a:cs typeface="+mn-cs"/>
          </a:endParaRPr>
        </a:p>
        <a:p>
          <a:pPr algn="ctr"/>
          <a:endParaRPr lang="tr-TR" sz="800" u="sng">
            <a:solidFill>
              <a:sysClr val="windowText" lastClr="000000"/>
            </a:solidFill>
            <a:latin typeface="Calibri" panose="020F0502020204030204"/>
            <a:ea typeface="+mn-ea"/>
            <a:cs typeface="+mn-cs"/>
          </a:endParaRPr>
        </a:p>
        <a:p>
          <a:pPr algn="ctr"/>
          <a:endParaRPr lang="tr-TR" sz="800" u="sng">
            <a:solidFill>
              <a:sysClr val="windowText" lastClr="000000"/>
            </a:solidFill>
            <a:latin typeface="Calibri" panose="020F0502020204030204"/>
            <a:ea typeface="+mn-ea"/>
            <a:cs typeface="+mn-cs"/>
          </a:endParaRPr>
        </a:p>
        <a:p>
          <a:pPr algn="ctr"/>
          <a:endParaRPr lang="tr-TR" sz="800" u="sng">
            <a:solidFill>
              <a:sysClr val="window" lastClr="FFFFFF"/>
            </a:solidFill>
            <a:latin typeface="Calibri" panose="020F0502020204030204"/>
            <a:ea typeface="+mn-ea"/>
            <a:cs typeface="+mn-cs"/>
          </a:endParaRPr>
        </a:p>
        <a:p>
          <a:pPr algn="ctr"/>
          <a:endParaRPr lang="tr-TR" sz="800" u="sng">
            <a:solidFill>
              <a:sysClr val="window" lastClr="FFFFFF"/>
            </a:solidFill>
            <a:latin typeface="Calibri" panose="020F0502020204030204"/>
            <a:ea typeface="+mn-ea"/>
            <a:cs typeface="+mn-cs"/>
          </a:endParaRPr>
        </a:p>
        <a:p>
          <a:pPr algn="ctr"/>
          <a:r>
            <a:rPr lang="tr-TR" sz="800" u="sng">
              <a:solidFill>
                <a:sysClr val="windowText" lastClr="000000"/>
              </a:solidFill>
              <a:latin typeface="Calibri" panose="020F0502020204030204"/>
              <a:ea typeface="+mn-ea"/>
              <a:cs typeface="+mn-cs"/>
            </a:rPr>
            <a:t>Öğrenci İşleri</a:t>
          </a:r>
        </a:p>
        <a:p>
          <a:pPr algn="ctr"/>
          <a:r>
            <a:rPr lang="tr-TR" sz="800">
              <a:solidFill>
                <a:sysClr val="windowText" lastClr="000000"/>
              </a:solidFill>
              <a:latin typeface="Calibri" panose="020F0502020204030204"/>
              <a:ea typeface="+mn-ea"/>
              <a:cs typeface="+mn-cs"/>
            </a:rPr>
            <a:t>Bil. İşl. Zekeriya  KILIÇ</a:t>
          </a:r>
        </a:p>
        <a:p>
          <a:pPr algn="ctr"/>
          <a:r>
            <a:rPr lang="tr-TR" sz="800">
              <a:solidFill>
                <a:sysClr val="windowText" lastClr="000000"/>
              </a:solidFill>
              <a:latin typeface="Calibri" panose="020F0502020204030204"/>
              <a:ea typeface="+mn-ea"/>
              <a:cs typeface="+mn-cs"/>
            </a:rPr>
            <a:t>Memur Refika Sultan  BULUT</a:t>
          </a:r>
        </a:p>
        <a:p>
          <a:pPr algn="ctr"/>
          <a:r>
            <a:rPr lang="tr-TR" sz="800">
              <a:solidFill>
                <a:sysClr val="windowText" lastClr="000000"/>
              </a:solidFill>
              <a:latin typeface="Calibri" panose="020F0502020204030204"/>
              <a:ea typeface="+mn-ea"/>
              <a:cs typeface="+mn-cs"/>
            </a:rPr>
            <a:t>Memur İdris ÖZGÜN</a:t>
          </a:r>
        </a:p>
        <a:p>
          <a:pPr algn="ctr"/>
          <a:r>
            <a:rPr lang="tr-TR" sz="800">
              <a:solidFill>
                <a:sysClr val="windowText" lastClr="000000"/>
              </a:solidFill>
              <a:latin typeface="Calibri" panose="020F0502020204030204"/>
              <a:ea typeface="+mn-ea"/>
              <a:cs typeface="+mn-cs"/>
            </a:rPr>
            <a:t>Memur Ünal TOSUN </a:t>
          </a:r>
        </a:p>
        <a:p>
          <a:pPr algn="ctr"/>
          <a:r>
            <a:rPr lang="tr-TR" sz="800" u="sng">
              <a:solidFill>
                <a:sysClr val="windowText" lastClr="000000"/>
              </a:solidFill>
              <a:latin typeface="Calibri" panose="020F0502020204030204"/>
              <a:ea typeface="+mn-ea"/>
              <a:cs typeface="+mn-cs"/>
            </a:rPr>
            <a:t>Personel İşleri</a:t>
          </a:r>
        </a:p>
        <a:p>
          <a:pPr algn="ctr"/>
          <a:r>
            <a:rPr lang="tr-TR" sz="800" u="none">
              <a:solidFill>
                <a:sysClr val="windowText" lastClr="000000"/>
              </a:solidFill>
              <a:latin typeface="Calibri" panose="020F0502020204030204"/>
              <a:ea typeface="+mn-ea"/>
              <a:cs typeface="+mn-cs"/>
            </a:rPr>
            <a:t>Bil. İşl. Eda BAYRAK GÜZELDAĞ</a:t>
          </a:r>
        </a:p>
        <a:p>
          <a:pPr algn="ctr"/>
          <a:r>
            <a:rPr lang="tr-TR" sz="800" u="sng">
              <a:solidFill>
                <a:sysClr val="windowText" lastClr="000000"/>
              </a:solidFill>
              <a:latin typeface="Calibri" panose="020F0502020204030204"/>
              <a:ea typeface="+mn-ea"/>
              <a:cs typeface="+mn-cs"/>
            </a:rPr>
            <a:t>Yazı İşleri</a:t>
          </a:r>
        </a:p>
        <a:p>
          <a:pPr algn="ctr"/>
          <a:r>
            <a:rPr lang="tr-TR" sz="800" u="none">
              <a:solidFill>
                <a:sysClr val="windowText" lastClr="000000"/>
              </a:solidFill>
              <a:latin typeface="Calibri" panose="020F0502020204030204"/>
              <a:ea typeface="+mn-ea"/>
              <a:cs typeface="+mn-cs"/>
            </a:rPr>
            <a:t>Memur Caner TÜRE</a:t>
          </a:r>
        </a:p>
        <a:p>
          <a:pPr algn="ctr"/>
          <a:r>
            <a:rPr lang="tr-TR" sz="800" u="sng">
              <a:solidFill>
                <a:sysClr val="windowText" lastClr="000000"/>
              </a:solidFill>
              <a:latin typeface="Calibri" panose="020F0502020204030204"/>
              <a:ea typeface="+mn-ea"/>
              <a:cs typeface="+mn-cs"/>
            </a:rPr>
            <a:t>Satın Alma- Taşınır </a:t>
          </a:r>
        </a:p>
        <a:p>
          <a:pPr algn="ctr"/>
          <a:r>
            <a:rPr lang="tr-TR" sz="800" u="none">
              <a:solidFill>
                <a:sysClr val="windowText" lastClr="000000"/>
              </a:solidFill>
              <a:latin typeface="Calibri" panose="020F0502020204030204"/>
              <a:ea typeface="+mn-ea"/>
              <a:cs typeface="+mn-cs"/>
            </a:rPr>
            <a:t>Şef. Ercüment YÜCEL</a:t>
          </a:r>
        </a:p>
        <a:p>
          <a:pPr algn="ctr"/>
          <a:r>
            <a:rPr lang="tr-TR" sz="800" u="sng">
              <a:solidFill>
                <a:sysClr val="windowText" lastClr="000000"/>
              </a:solidFill>
              <a:latin typeface="Calibri" panose="020F0502020204030204"/>
              <a:ea typeface="+mn-ea"/>
              <a:cs typeface="+mn-cs"/>
            </a:rPr>
            <a:t>Muhasebe İşleri</a:t>
          </a:r>
        </a:p>
        <a:p>
          <a:pPr algn="ctr"/>
          <a:r>
            <a:rPr lang="tr-TR" sz="800" u="none">
              <a:solidFill>
                <a:sysClr val="windowText" lastClr="000000"/>
              </a:solidFill>
              <a:latin typeface="Calibri" panose="020F0502020204030204"/>
              <a:ea typeface="+mn-ea"/>
              <a:cs typeface="+mn-cs"/>
            </a:rPr>
            <a:t>Bil. İşl. Serkan ŞENOL</a:t>
          </a:r>
        </a:p>
        <a:p>
          <a:pPr algn="ctr"/>
          <a:r>
            <a:rPr lang="tr-TR" sz="800" u="none">
              <a:solidFill>
                <a:sysClr val="windowText" lastClr="000000"/>
              </a:solidFill>
              <a:latin typeface="Calibri" panose="020F0502020204030204"/>
              <a:ea typeface="+mn-ea"/>
              <a:cs typeface="+mn-cs"/>
            </a:rPr>
            <a:t>Bil. İşl. Melahat KAYA                Memur Uğur  ALAÇAM</a:t>
          </a:r>
        </a:p>
        <a:p>
          <a:pPr algn="ctr"/>
          <a:r>
            <a:rPr lang="tr-TR" sz="800" u="sng">
              <a:solidFill>
                <a:sysClr val="windowText" lastClr="000000"/>
              </a:solidFill>
              <a:latin typeface="Calibri" panose="020F0502020204030204"/>
              <a:ea typeface="+mn-ea"/>
              <a:cs typeface="+mn-cs"/>
            </a:rPr>
            <a:t>Bölüm Sekreterliği</a:t>
          </a:r>
        </a:p>
        <a:p>
          <a:pPr algn="ctr"/>
          <a:r>
            <a:rPr lang="tr-TR" sz="800" u="none">
              <a:solidFill>
                <a:sysClr val="windowText" lastClr="000000"/>
              </a:solidFill>
              <a:latin typeface="Calibri" panose="020F0502020204030204"/>
              <a:ea typeface="+mn-ea"/>
              <a:cs typeface="+mn-cs"/>
            </a:rPr>
            <a:t>VHKİ. Selma SEVER</a:t>
          </a:r>
        </a:p>
        <a:p>
          <a:pPr algn="ctr"/>
          <a:r>
            <a:rPr lang="tr-TR" sz="800" u="none">
              <a:solidFill>
                <a:sysClr val="windowText" lastClr="000000"/>
              </a:solidFill>
              <a:latin typeface="Calibri" panose="020F0502020204030204"/>
              <a:ea typeface="+mn-ea"/>
              <a:cs typeface="+mn-cs"/>
            </a:rPr>
            <a:t>Bil. İşl. A. Özlem GÜNEŞ</a:t>
          </a:r>
        </a:p>
        <a:p>
          <a:pPr algn="ctr"/>
          <a:r>
            <a:rPr lang="tr-TR" sz="800" u="sng">
              <a:solidFill>
                <a:sysClr val="windowText" lastClr="000000"/>
              </a:solidFill>
              <a:latin typeface="Calibri" panose="020F0502020204030204"/>
              <a:ea typeface="+mn-ea"/>
              <a:cs typeface="+mn-cs"/>
            </a:rPr>
            <a:t>Evrak Kayıt- Santral</a:t>
          </a:r>
        </a:p>
        <a:p>
          <a:pPr algn="ctr"/>
          <a:r>
            <a:rPr lang="tr-TR" sz="800" u="none">
              <a:solidFill>
                <a:sysClr val="windowText" lastClr="000000"/>
              </a:solidFill>
              <a:latin typeface="Calibri" panose="020F0502020204030204"/>
              <a:ea typeface="+mn-ea"/>
              <a:cs typeface="+mn-cs"/>
            </a:rPr>
            <a:t>Meray ÇOBAN</a:t>
          </a:r>
        </a:p>
        <a:p>
          <a:pPr algn="ctr"/>
          <a:r>
            <a:rPr lang="tr-TR" sz="800" u="none">
              <a:solidFill>
                <a:sysClr val="windowText" lastClr="000000"/>
              </a:solidFill>
              <a:latin typeface="Calibri" panose="020F0502020204030204"/>
              <a:ea typeface="+mn-ea"/>
              <a:cs typeface="+mn-cs"/>
            </a:rPr>
            <a:t>Zahide GÜRBÜZ</a:t>
          </a:r>
        </a:p>
        <a:p>
          <a:pPr algn="ctr"/>
          <a:endParaRPr lang="tr-TR" sz="800" u="none">
            <a:solidFill>
              <a:sysClr val="window" lastClr="FFFFFF"/>
            </a:solidFill>
            <a:latin typeface="Calibri" panose="020F0502020204030204"/>
            <a:ea typeface="+mn-ea"/>
            <a:cs typeface="+mn-cs"/>
          </a:endParaRPr>
        </a:p>
        <a:p>
          <a:pPr algn="ctr"/>
          <a:endParaRPr lang="tr-TR" sz="800" u="none">
            <a:solidFill>
              <a:sysClr val="window" lastClr="FFFFFF"/>
            </a:solidFill>
            <a:latin typeface="Calibri" panose="020F0502020204030204"/>
            <a:ea typeface="+mn-ea"/>
            <a:cs typeface="+mn-cs"/>
          </a:endParaRPr>
        </a:p>
        <a:p>
          <a:pPr algn="ctr"/>
          <a:endParaRPr lang="tr-TR" sz="800" u="none">
            <a:solidFill>
              <a:sysClr val="window" lastClr="FFFFFF"/>
            </a:solidFill>
            <a:latin typeface="Calibri" panose="020F0502020204030204"/>
            <a:ea typeface="+mn-ea"/>
            <a:cs typeface="+mn-cs"/>
          </a:endParaRPr>
        </a:p>
        <a:p>
          <a:pPr algn="ctr"/>
          <a:endParaRPr lang="tr-TR" sz="800" u="sng">
            <a:solidFill>
              <a:sysClr val="window" lastClr="FFFFFF"/>
            </a:solidFill>
            <a:latin typeface="Calibri" panose="020F0502020204030204"/>
            <a:ea typeface="+mn-ea"/>
            <a:cs typeface="+mn-cs"/>
          </a:endParaRPr>
        </a:p>
        <a:p>
          <a:pPr algn="ctr"/>
          <a:endParaRPr lang="tr-TR" sz="800" u="sng">
            <a:solidFill>
              <a:sysClr val="window" lastClr="FFFFFF"/>
            </a:solidFill>
            <a:latin typeface="Calibri" panose="020F0502020204030204"/>
            <a:ea typeface="+mn-ea"/>
            <a:cs typeface="+mn-cs"/>
          </a:endParaRPr>
        </a:p>
        <a:p>
          <a:pPr algn="ctr"/>
          <a:endParaRPr lang="tr-TR" sz="800" u="none">
            <a:solidFill>
              <a:sysClr val="window" lastClr="FFFFFF"/>
            </a:solidFill>
            <a:latin typeface="Calibri" panose="020F0502020204030204"/>
            <a:ea typeface="+mn-ea"/>
            <a:cs typeface="+mn-cs"/>
          </a:endParaRPr>
        </a:p>
        <a:p>
          <a:pPr algn="ctr"/>
          <a:endParaRPr lang="tr-TR" sz="800" u="sng">
            <a:solidFill>
              <a:sysClr val="window" lastClr="FFFFFF"/>
            </a:solidFill>
            <a:latin typeface="Calibri" panose="020F0502020204030204"/>
            <a:ea typeface="+mn-ea"/>
            <a:cs typeface="+mn-cs"/>
          </a:endParaRPr>
        </a:p>
        <a:p>
          <a:pPr algn="ctr"/>
          <a:endParaRPr lang="tr-TR" sz="700">
            <a:solidFill>
              <a:sysClr val="window" lastClr="FFFFFF"/>
            </a:solidFill>
            <a:latin typeface="Calibri" panose="020F0502020204030204"/>
            <a:ea typeface="+mn-ea"/>
            <a:cs typeface="+mn-cs"/>
          </a:endParaRPr>
        </a:p>
        <a:p>
          <a:pPr algn="ctr"/>
          <a:endParaRPr lang="tr-TR" sz="700">
            <a:solidFill>
              <a:sysClr val="window" lastClr="FFFFFF"/>
            </a:solidFill>
            <a:latin typeface="Calibri" panose="020F0502020204030204"/>
            <a:ea typeface="+mn-ea"/>
            <a:cs typeface="+mn-cs"/>
          </a:endParaRPr>
        </a:p>
      </dgm:t>
    </dgm:pt>
    <dgm:pt modelId="{FD068EB1-121E-496E-A113-9EDB076FE1A2}" type="parTrans" cxnId="{D98D5516-DC48-4016-91EA-4B86952A2F26}">
      <dgm:prSet/>
      <dgm:spPr>
        <a:xfrm>
          <a:off x="5873748" y="4274177"/>
          <a:ext cx="549200" cy="2130709"/>
        </a:xfrm>
        <a:custGeom>
          <a:avLst/>
          <a:gdLst/>
          <a:ahLst/>
          <a:cxnLst/>
          <a:rect l="0" t="0" r="0" b="0"/>
          <a:pathLst>
            <a:path>
              <a:moveTo>
                <a:pt x="0" y="0"/>
              </a:moveTo>
              <a:lnTo>
                <a:pt x="549200" y="2130709"/>
              </a:lnTo>
            </a:path>
          </a:pathLst>
        </a:custGeom>
        <a:noFill/>
        <a:ln w="12700" cap="flat" cmpd="sng" algn="ctr">
          <a:solidFill>
            <a:srgbClr val="5B9BD5">
              <a:tint val="70000"/>
              <a:hueOff val="0"/>
              <a:satOff val="0"/>
              <a:lumOff val="0"/>
              <a:alphaOff val="0"/>
            </a:srgbClr>
          </a:solidFill>
          <a:prstDash val="solid"/>
          <a:miter lim="800000"/>
        </a:ln>
        <a:effectLst/>
      </dgm:spPr>
      <dgm:t>
        <a:bodyPr/>
        <a:lstStyle/>
        <a:p>
          <a:pPr algn="ctr"/>
          <a:endParaRPr lang="tr-TR"/>
        </a:p>
      </dgm:t>
    </dgm:pt>
    <dgm:pt modelId="{3CE8629A-B947-4680-BAF3-4B4F590FA2D9}" type="sibTrans" cxnId="{D98D5516-DC48-4016-91EA-4B86952A2F26}">
      <dgm:prSet/>
      <dgm:spPr/>
      <dgm:t>
        <a:bodyPr/>
        <a:lstStyle/>
        <a:p>
          <a:pPr algn="ctr"/>
          <a:endParaRPr lang="tr-TR"/>
        </a:p>
      </dgm:t>
    </dgm:pt>
    <dgm:pt modelId="{1C94177D-884E-46CC-BABD-40B66409DF7F}">
      <dgm:prSet custT="1"/>
      <dgm:spPr>
        <a:xfrm>
          <a:off x="0" y="1868956"/>
          <a:ext cx="761842" cy="2208984"/>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600">
              <a:solidFill>
                <a:sysClr val="windowText" lastClr="000000"/>
              </a:solidFill>
              <a:latin typeface="Calibri" panose="020F0502020204030204"/>
              <a:ea typeface="+mn-ea"/>
              <a:cs typeface="+mn-cs"/>
            </a:rPr>
            <a:t>Prof. Dr. Edip ÖRÜCÜ                  ( Bölüm Başkanı)                                               Prof. Dr. Cüneyt AKAR                                Prof. Dr. Erdoğan KOÇ                                 Prof. Dr. Tülay YENİÇERİ                            Doç. Dr. Aybeniz AKDENİZ AR                                    Doç. Dr. Hasan Aydın OKUYAN                            Dr. Öğr. Üyesi Burcu İŞGÜDEN KILIÇ                                                   Dr. Öğr. Üyesi Gülnil AYDIN                                Dr. Öğr. Üyesi Hicran ÖZGÜNER KILIÇ                                                       Dr. Öğr. Üyesi Metin KILIÇ                                 Dr. Öğr. Üyesi Muhammed  Tuncer ÇALIŞKAN                                                       Arş. Gör. Devran DENİZ                                Arş. Gör. Fırat BAYEZİT                                             Arş. Gör. Sait Tahir ŞEKER                           Arş. Gör. Sercan HATİPOĞLU</a:t>
          </a:r>
        </a:p>
      </dgm:t>
    </dgm:pt>
    <dgm:pt modelId="{684A2824-AF1B-4A88-9A03-89DB0FF16F25}" type="parTrans" cxnId="{494CBC40-B0E9-41F2-A4FE-CAA2020A7BA8}">
      <dgm:prSet/>
      <dgm:spPr>
        <a:xfrm>
          <a:off x="0" y="1705753"/>
          <a:ext cx="177474" cy="1267694"/>
        </a:xfrm>
        <a:custGeom>
          <a:avLst/>
          <a:gdLst/>
          <a:ahLst/>
          <a:cxnLst/>
          <a:rect l="0" t="0" r="0" b="0"/>
          <a:pathLst>
            <a:path>
              <a:moveTo>
                <a:pt x="177474" y="0"/>
              </a:moveTo>
              <a:lnTo>
                <a:pt x="0" y="1267694"/>
              </a:lnTo>
            </a:path>
          </a:pathLst>
        </a:custGeom>
        <a:noFill/>
        <a:ln w="12700" cap="flat" cmpd="sng" algn="ctr">
          <a:solidFill>
            <a:srgbClr val="5B9BD5">
              <a:tint val="70000"/>
              <a:hueOff val="0"/>
              <a:satOff val="0"/>
              <a:lumOff val="0"/>
              <a:alphaOff val="0"/>
            </a:srgbClr>
          </a:solidFill>
          <a:prstDash val="solid"/>
          <a:miter lim="800000"/>
        </a:ln>
        <a:effectLst/>
      </dgm:spPr>
      <dgm:t>
        <a:bodyPr/>
        <a:lstStyle/>
        <a:p>
          <a:pPr algn="ctr"/>
          <a:endParaRPr lang="tr-TR"/>
        </a:p>
      </dgm:t>
    </dgm:pt>
    <dgm:pt modelId="{E25C6948-7049-429E-8306-6120473FE4F0}" type="sibTrans" cxnId="{494CBC40-B0E9-41F2-A4FE-CAA2020A7BA8}">
      <dgm:prSet/>
      <dgm:spPr/>
      <dgm:t>
        <a:bodyPr/>
        <a:lstStyle/>
        <a:p>
          <a:pPr algn="ctr"/>
          <a:endParaRPr lang="tr-TR"/>
        </a:p>
      </dgm:t>
    </dgm:pt>
    <dgm:pt modelId="{8AB9BEC1-669A-4669-9448-FADFE38E9E5B}">
      <dgm:prSet custT="1"/>
      <dgm:spPr>
        <a:xfrm>
          <a:off x="802631" y="1872629"/>
          <a:ext cx="658616" cy="1700582"/>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600">
              <a:solidFill>
                <a:sysClr val="windowText" lastClr="000000"/>
              </a:solidFill>
              <a:latin typeface="Calibri" panose="020F0502020204030204"/>
              <a:ea typeface="+mn-ea"/>
              <a:cs typeface="+mn-cs"/>
            </a:rPr>
            <a:t>Prof. Dr. Suat UĞUR                    ( Bölüm Başkanı V.)                   Prof. Dr. Levent AYTEMİZ                    Doç. Dr. Ahmet Niyazi ÖZKER                            Doç. Dr. Özgür BİYAN</a:t>
          </a:r>
        </a:p>
        <a:p>
          <a:pPr algn="ctr"/>
          <a:r>
            <a:rPr lang="tr-TR" sz="600">
              <a:solidFill>
                <a:sysClr val="windowText" lastClr="000000"/>
              </a:solidFill>
              <a:latin typeface="Calibri" panose="020F0502020204030204"/>
              <a:ea typeface="+mn-ea"/>
              <a:cs typeface="+mn-cs"/>
            </a:rPr>
            <a:t> Doç. Dr. Sevda AKAR </a:t>
          </a:r>
        </a:p>
        <a:p>
          <a:pPr algn="ctr"/>
          <a:r>
            <a:rPr lang="tr-TR" sz="600">
              <a:solidFill>
                <a:sysClr val="windowText" lastClr="000000"/>
              </a:solidFill>
              <a:latin typeface="Calibri" panose="020F0502020204030204"/>
              <a:ea typeface="+mn-ea"/>
              <a:cs typeface="+mn-cs"/>
            </a:rPr>
            <a:t>Doç.Dr. Harun YENİÇERİ  </a:t>
          </a:r>
        </a:p>
        <a:p>
          <a:pPr algn="ctr"/>
          <a:r>
            <a:rPr lang="tr-TR" sz="600">
              <a:solidFill>
                <a:sysClr val="windowText" lastClr="000000"/>
              </a:solidFill>
              <a:latin typeface="Calibri" panose="020F0502020204030204"/>
              <a:ea typeface="+mn-ea"/>
              <a:cs typeface="+mn-cs"/>
            </a:rPr>
            <a:t>Doç. Dr. Burçin BOZDOĞANOĞLU         Dr. Öğr. Üyesi Selçuk Çağrı ESENER                  Arş. Gör. Gülsema ÇETİNKAYA</a:t>
          </a:r>
        </a:p>
        <a:p>
          <a:pPr algn="ctr"/>
          <a:r>
            <a:rPr lang="tr-TR" sz="600">
              <a:solidFill>
                <a:sysClr val="windowText" lastClr="000000"/>
              </a:solidFill>
              <a:latin typeface="Calibri" panose="020F0502020204030204"/>
              <a:ea typeface="+mn-ea"/>
              <a:cs typeface="+mn-cs"/>
            </a:rPr>
            <a:t>Arş. Gör.Özge BALABAN</a:t>
          </a:r>
        </a:p>
      </dgm:t>
    </dgm:pt>
    <dgm:pt modelId="{1078703B-429B-45D8-8984-F1D46E856128}" type="parTrans" cxnId="{1CCE5DB5-770F-4537-A5CB-F78F05C224DE}">
      <dgm:prSet/>
      <dgm:spPr>
        <a:xfrm>
          <a:off x="802631" y="1702387"/>
          <a:ext cx="99105" cy="1020533"/>
        </a:xfrm>
        <a:custGeom>
          <a:avLst/>
          <a:gdLst/>
          <a:ahLst/>
          <a:cxnLst/>
          <a:rect l="0" t="0" r="0" b="0"/>
          <a:pathLst>
            <a:path>
              <a:moveTo>
                <a:pt x="99105" y="0"/>
              </a:moveTo>
              <a:lnTo>
                <a:pt x="0" y="1020533"/>
              </a:lnTo>
            </a:path>
          </a:pathLst>
        </a:custGeom>
        <a:noFill/>
        <a:ln w="12700" cap="flat" cmpd="sng" algn="ctr">
          <a:solidFill>
            <a:srgbClr val="5B9BD5">
              <a:tint val="70000"/>
              <a:hueOff val="0"/>
              <a:satOff val="0"/>
              <a:lumOff val="0"/>
              <a:alphaOff val="0"/>
            </a:srgbClr>
          </a:solidFill>
          <a:prstDash val="solid"/>
          <a:miter lim="800000"/>
        </a:ln>
        <a:effectLst/>
      </dgm:spPr>
      <dgm:t>
        <a:bodyPr/>
        <a:lstStyle/>
        <a:p>
          <a:pPr algn="ctr"/>
          <a:endParaRPr lang="tr-TR"/>
        </a:p>
      </dgm:t>
    </dgm:pt>
    <dgm:pt modelId="{4CC2DCF2-EA5C-4246-B776-D5D05F0868D6}" type="sibTrans" cxnId="{1CCE5DB5-770F-4537-A5CB-F78F05C224DE}">
      <dgm:prSet/>
      <dgm:spPr/>
      <dgm:t>
        <a:bodyPr/>
        <a:lstStyle/>
        <a:p>
          <a:pPr algn="ctr"/>
          <a:endParaRPr lang="tr-TR"/>
        </a:p>
      </dgm:t>
    </dgm:pt>
    <dgm:pt modelId="{05DD28A1-E836-4555-B0BB-74DEBEC6B4E7}" type="asst">
      <dgm:prSet custT="1"/>
      <dgm:spPr>
        <a:xfrm>
          <a:off x="2687416" y="1876982"/>
          <a:ext cx="737585" cy="1707806"/>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600">
              <a:solidFill>
                <a:sysClr val="windowText" lastClr="000000"/>
              </a:solidFill>
              <a:latin typeface="Calibri" panose="020F0502020204030204"/>
              <a:ea typeface="+mn-ea"/>
              <a:cs typeface="+mn-cs"/>
            </a:rPr>
            <a:t>Prof. Dr. Serap PALAZ (Bölüm Başkanı)                                              Doç. Dr. Celalettin YANIK                              Dr. Öğr. Üyesi Kemal YILDIZ                                Dr. Öğr. Üyesi Hamit AKÇAY                               Dr. Öğr. Üyesi Neslihan ARSLAN                                 Dr. Öğr. Üyesi  Betül YILMAZ                                Arş. Gör. Olcay POYRAZ                            Arş. Gör. Bilal COŞAN                                 Arş. Gör. Merve ÇİLOĞLU YÖRÜBULUT                                    Arş. Gör. Gizem Burcu KARAALİ </a:t>
          </a:r>
        </a:p>
      </dgm:t>
    </dgm:pt>
    <dgm:pt modelId="{8367B3C3-2CBA-4C20-BA90-3C374F57174A}" type="parTrans" cxnId="{64871204-56FC-4B12-AFCB-124E67226831}">
      <dgm:prSet/>
      <dgm:spPr>
        <a:xfrm>
          <a:off x="2687416" y="1767484"/>
          <a:ext cx="359399" cy="963401"/>
        </a:xfrm>
        <a:custGeom>
          <a:avLst/>
          <a:gdLst/>
          <a:ahLst/>
          <a:cxnLst/>
          <a:rect l="0" t="0" r="0" b="0"/>
          <a:pathLst>
            <a:path>
              <a:moveTo>
                <a:pt x="359399" y="0"/>
              </a:moveTo>
              <a:lnTo>
                <a:pt x="0" y="963401"/>
              </a:lnTo>
            </a:path>
          </a:pathLst>
        </a:custGeom>
        <a:noFill/>
        <a:ln w="12700" cap="flat" cmpd="sng" algn="ctr">
          <a:solidFill>
            <a:srgbClr val="5B9BD5">
              <a:tint val="70000"/>
              <a:hueOff val="0"/>
              <a:satOff val="0"/>
              <a:lumOff val="0"/>
              <a:alphaOff val="0"/>
            </a:srgbClr>
          </a:solidFill>
          <a:prstDash val="solid"/>
          <a:miter lim="800000"/>
        </a:ln>
        <a:effectLst/>
      </dgm:spPr>
      <dgm:t>
        <a:bodyPr/>
        <a:lstStyle/>
        <a:p>
          <a:pPr algn="ctr"/>
          <a:endParaRPr lang="tr-TR"/>
        </a:p>
      </dgm:t>
    </dgm:pt>
    <dgm:pt modelId="{86FA2223-94E7-4EF1-B17B-C59115125171}" type="sibTrans" cxnId="{64871204-56FC-4B12-AFCB-124E67226831}">
      <dgm:prSet/>
      <dgm:spPr/>
      <dgm:t>
        <a:bodyPr/>
        <a:lstStyle/>
        <a:p>
          <a:pPr algn="ctr"/>
          <a:endParaRPr lang="tr-TR"/>
        </a:p>
      </dgm:t>
    </dgm:pt>
    <dgm:pt modelId="{2A603ACE-695B-474E-9598-855B3EEF9A62}" type="asst">
      <dgm:prSet custT="1"/>
      <dgm:spPr>
        <a:xfrm>
          <a:off x="1601630" y="1885567"/>
          <a:ext cx="775487" cy="2523388"/>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600">
              <a:solidFill>
                <a:sysClr val="windowText" lastClr="000000"/>
              </a:solidFill>
              <a:latin typeface="Calibri" panose="020F0502020204030204"/>
              <a:ea typeface="+mn-ea"/>
              <a:cs typeface="+mn-cs"/>
            </a:rPr>
            <a:t>Prof. Dr. Alpaslan SEREL                               ( Bölüm Başkanı)  </a:t>
          </a:r>
        </a:p>
        <a:p>
          <a:pPr algn="ctr"/>
          <a:r>
            <a:rPr lang="tr-TR" sz="600">
              <a:solidFill>
                <a:sysClr val="windowText" lastClr="000000"/>
              </a:solidFill>
              <a:latin typeface="Calibri" panose="020F0502020204030204"/>
              <a:ea typeface="+mn-ea"/>
              <a:cs typeface="+mn-cs"/>
            </a:rPr>
            <a:t>Prof. Dr. Kerim ÖZDEMİR</a:t>
          </a:r>
        </a:p>
        <a:p>
          <a:pPr algn="ctr"/>
          <a:r>
            <a:rPr lang="tr-TR" sz="600">
              <a:solidFill>
                <a:sysClr val="windowText" lastClr="000000"/>
              </a:solidFill>
              <a:latin typeface="Calibri" panose="020F0502020204030204"/>
              <a:ea typeface="+mn-ea"/>
              <a:cs typeface="+mn-cs"/>
            </a:rPr>
            <a:t>      Prof. Dr. Özcan KARAHAN                    Prof. Dr. Suna KORKMAZ                 Prof. Dr. Mehmet Emin ERÇAKAR                               Prof. Dr. Burak DARICI     Doç. Dr. Ahmet AYDIN</a:t>
          </a:r>
        </a:p>
        <a:p>
          <a:pPr algn="ctr"/>
          <a:r>
            <a:rPr lang="tr-TR" sz="600">
              <a:solidFill>
                <a:sysClr val="windowText" lastClr="000000"/>
              </a:solidFill>
              <a:latin typeface="Calibri" panose="020F0502020204030204"/>
              <a:ea typeface="+mn-ea"/>
              <a:cs typeface="+mn-cs"/>
            </a:rPr>
            <a:t>Doç. Dr. Celil AYDIN       Dr. Öğr. Üyesi Hicran SEREL                              Dr. Öğr. Üyesi Evren İPEK                           </a:t>
          </a:r>
        </a:p>
        <a:p>
          <a:pPr algn="ctr"/>
          <a:r>
            <a:rPr lang="tr-TR" sz="600">
              <a:solidFill>
                <a:sysClr val="windowText" lastClr="000000"/>
              </a:solidFill>
              <a:latin typeface="Calibri" panose="020F0502020204030204"/>
              <a:ea typeface="+mn-ea"/>
              <a:cs typeface="+mn-cs"/>
            </a:rPr>
            <a:t>   Dr. Öğr. Üyesi  Engin ÇAĞMAN                              Dr. Öğr. Üyesi  Armağan TÜRK                                    Arş. Gör. Ali Selçuk GENCÜR                         Arş. Gör. Şeyma ŞAHİN KUTLU                                   Arş. Gör. Hüseyin GÜVENOĞLU                      Arş. Gör. Yunus Emre GÜRBÜZ                              Arş. Gör. Musa BAYIR  </a:t>
          </a:r>
        </a:p>
      </dgm:t>
    </dgm:pt>
    <dgm:pt modelId="{FDC42CC5-E90B-4D2F-B1FD-2CF9311BE1CD}" type="parTrans" cxnId="{398CC120-42E1-4C36-901C-03FD23658933}">
      <dgm:prSet/>
      <dgm:spPr>
        <a:xfrm>
          <a:off x="1601630" y="1770755"/>
          <a:ext cx="381902" cy="1376506"/>
        </a:xfrm>
        <a:custGeom>
          <a:avLst/>
          <a:gdLst/>
          <a:ahLst/>
          <a:cxnLst/>
          <a:rect l="0" t="0" r="0" b="0"/>
          <a:pathLst>
            <a:path>
              <a:moveTo>
                <a:pt x="381902" y="0"/>
              </a:moveTo>
              <a:lnTo>
                <a:pt x="0" y="1376506"/>
              </a:lnTo>
            </a:path>
          </a:pathLst>
        </a:custGeom>
        <a:noFill/>
        <a:ln w="12700" cap="flat" cmpd="sng" algn="ctr">
          <a:solidFill>
            <a:srgbClr val="5B9BD5">
              <a:tint val="70000"/>
              <a:hueOff val="0"/>
              <a:satOff val="0"/>
              <a:lumOff val="0"/>
              <a:alphaOff val="0"/>
            </a:srgbClr>
          </a:solidFill>
          <a:prstDash val="solid"/>
          <a:miter lim="800000"/>
        </a:ln>
        <a:effectLst/>
      </dgm:spPr>
      <dgm:t>
        <a:bodyPr/>
        <a:lstStyle/>
        <a:p>
          <a:pPr algn="ctr"/>
          <a:endParaRPr lang="tr-TR"/>
        </a:p>
      </dgm:t>
    </dgm:pt>
    <dgm:pt modelId="{E1F103F0-8922-4670-B84B-99CFF21844A4}" type="sibTrans" cxnId="{398CC120-42E1-4C36-901C-03FD23658933}">
      <dgm:prSet/>
      <dgm:spPr/>
      <dgm:t>
        <a:bodyPr/>
        <a:lstStyle/>
        <a:p>
          <a:pPr algn="ctr"/>
          <a:endParaRPr lang="tr-TR"/>
        </a:p>
      </dgm:t>
    </dgm:pt>
    <dgm:pt modelId="{59126B4B-9D2F-4F6D-B440-738EF6589AFC}">
      <dgm:prSet custT="1"/>
      <dgm:spPr>
        <a:xfrm>
          <a:off x="3719204" y="1843328"/>
          <a:ext cx="884490" cy="1786161"/>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700">
              <a:solidFill>
                <a:sysClr val="windowText" lastClr="000000"/>
              </a:solidFill>
              <a:latin typeface="Calibri" panose="020F0502020204030204"/>
              <a:ea typeface="+mn-ea"/>
              <a:cs typeface="+mn-cs"/>
            </a:rPr>
            <a:t>Prof. Dr. Gökhan ORHAN                               ( Bölüm Başkanı)                      Prof. Dr. Rıza ARSLAN        Dr. Öğr. Üyesi Lütfi YALÇIN                  </a:t>
          </a:r>
        </a:p>
        <a:p>
          <a:pPr algn="ctr"/>
          <a:r>
            <a:rPr lang="tr-TR" sz="700">
              <a:solidFill>
                <a:sysClr val="windowText" lastClr="000000"/>
              </a:solidFill>
              <a:latin typeface="Calibri" panose="020F0502020204030204"/>
              <a:ea typeface="+mn-ea"/>
              <a:cs typeface="+mn-cs"/>
            </a:rPr>
            <a:t>    Dr. Öğr. Üyesi Ersoy KUTLUK                               Dr. Öğr. Üyesi Emre YILDIRIM                              Arş. Gör. Abdurahman Cüneyt AYKAÇ                     Arş. Gör. Elmas SULUHAN                      Arş. Gör. Sinem ATAY</a:t>
          </a:r>
        </a:p>
        <a:p>
          <a:pPr algn="ctr"/>
          <a:r>
            <a:rPr lang="tr-TR" sz="700">
              <a:solidFill>
                <a:sysClr val="windowText" lastClr="000000"/>
              </a:solidFill>
              <a:latin typeface="Calibri" panose="020F0502020204030204"/>
              <a:ea typeface="+mn-ea"/>
              <a:cs typeface="+mn-cs"/>
            </a:rPr>
            <a:t>Arş. Ceren ERTÜRK</a:t>
          </a:r>
        </a:p>
      </dgm:t>
    </dgm:pt>
    <dgm:pt modelId="{E85AC62A-6DB3-4DA1-8F03-45208FA06B5C}" type="parTrans" cxnId="{3A00D0BB-5E82-4D7F-968D-60FBA50996A6}">
      <dgm:prSet/>
      <dgm:spPr>
        <a:xfrm>
          <a:off x="3719204" y="1757687"/>
          <a:ext cx="173157" cy="978720"/>
        </a:xfrm>
        <a:custGeom>
          <a:avLst/>
          <a:gdLst/>
          <a:ahLst/>
          <a:cxnLst/>
          <a:rect l="0" t="0" r="0" b="0"/>
          <a:pathLst>
            <a:path>
              <a:moveTo>
                <a:pt x="173157" y="0"/>
              </a:moveTo>
              <a:lnTo>
                <a:pt x="0" y="978720"/>
              </a:lnTo>
            </a:path>
          </a:pathLst>
        </a:custGeom>
        <a:noFill/>
        <a:ln w="12700" cap="flat" cmpd="sng" algn="ctr">
          <a:solidFill>
            <a:srgbClr val="5B9BD5">
              <a:tint val="70000"/>
              <a:hueOff val="0"/>
              <a:satOff val="0"/>
              <a:lumOff val="0"/>
              <a:alphaOff val="0"/>
            </a:srgbClr>
          </a:solidFill>
          <a:prstDash val="solid"/>
          <a:miter lim="800000"/>
        </a:ln>
        <a:effectLst/>
      </dgm:spPr>
      <dgm:t>
        <a:bodyPr/>
        <a:lstStyle/>
        <a:p>
          <a:pPr algn="ctr"/>
          <a:endParaRPr lang="tr-TR"/>
        </a:p>
      </dgm:t>
    </dgm:pt>
    <dgm:pt modelId="{484422F0-3EBA-498B-B00F-DD2B8A4535CB}" type="sibTrans" cxnId="{3A00D0BB-5E82-4D7F-968D-60FBA50996A6}">
      <dgm:prSet/>
      <dgm:spPr/>
      <dgm:t>
        <a:bodyPr/>
        <a:lstStyle/>
        <a:p>
          <a:pPr algn="ctr"/>
          <a:endParaRPr lang="tr-TR"/>
        </a:p>
      </dgm:t>
    </dgm:pt>
    <dgm:pt modelId="{8C777287-A20D-41A9-9FEB-B67BE19807E6}">
      <dgm:prSet custT="1"/>
      <dgm:spPr>
        <a:xfrm>
          <a:off x="4856136" y="1831769"/>
          <a:ext cx="828852" cy="1860189"/>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700">
              <a:solidFill>
                <a:sysClr val="windowText" lastClr="000000"/>
              </a:solidFill>
              <a:latin typeface="Calibri" panose="020F0502020204030204"/>
              <a:ea typeface="+mn-ea"/>
              <a:cs typeface="+mn-cs"/>
            </a:rPr>
            <a:t>Doç. Dr. İsmail ŞAHİN      ( Bölüm Başkanı)                  Doç. Dr. Zeynep YÜCEL                          Dr. Öğr. Üyesi Alptekin MOLLA                                  Dr. Öğr. Üyesi Hanefi YAZICI                              Dr. Öğr. Üyesi Zeynep ARIÖZ                             Dr. Öğr. Üyesi Altuğ GÜNAR                         Arş. Gör. Muhammed Asım ÖNCEL                                 Arş. Gör. İnci BİLGİN         Arş. Gör. Abdurahman ARSLAN                          Arş. Gör. Yusuf YILDIRIM</a:t>
          </a:r>
        </a:p>
      </dgm:t>
    </dgm:pt>
    <dgm:pt modelId="{FC6DB444-72A9-40B3-A17C-473AEDA578EE}" type="parTrans" cxnId="{8F44059F-F47F-42B9-B36F-B227C62183F0}">
      <dgm:prSet/>
      <dgm:spPr>
        <a:xfrm>
          <a:off x="4856136" y="1741182"/>
          <a:ext cx="114162" cy="1020681"/>
        </a:xfrm>
        <a:custGeom>
          <a:avLst/>
          <a:gdLst/>
          <a:ahLst/>
          <a:cxnLst/>
          <a:rect l="0" t="0" r="0" b="0"/>
          <a:pathLst>
            <a:path>
              <a:moveTo>
                <a:pt x="114162" y="0"/>
              </a:moveTo>
              <a:lnTo>
                <a:pt x="0" y="1020681"/>
              </a:lnTo>
            </a:path>
          </a:pathLst>
        </a:custGeom>
        <a:noFill/>
        <a:ln w="12700" cap="flat" cmpd="sng" algn="ctr">
          <a:solidFill>
            <a:srgbClr val="5B9BD5">
              <a:tint val="70000"/>
              <a:hueOff val="0"/>
              <a:satOff val="0"/>
              <a:lumOff val="0"/>
              <a:alphaOff val="0"/>
            </a:srgbClr>
          </a:solidFill>
          <a:prstDash val="solid"/>
          <a:miter lim="800000"/>
        </a:ln>
        <a:effectLst/>
      </dgm:spPr>
      <dgm:t>
        <a:bodyPr/>
        <a:lstStyle/>
        <a:p>
          <a:pPr algn="ctr"/>
          <a:endParaRPr lang="tr-TR"/>
        </a:p>
      </dgm:t>
    </dgm:pt>
    <dgm:pt modelId="{73E3776B-4F6E-4FB0-8A52-71F0D6B5BFDB}" type="sibTrans" cxnId="{8F44059F-F47F-42B9-B36F-B227C62183F0}">
      <dgm:prSet/>
      <dgm:spPr/>
      <dgm:t>
        <a:bodyPr/>
        <a:lstStyle/>
        <a:p>
          <a:pPr algn="ctr"/>
          <a:endParaRPr lang="tr-TR"/>
        </a:p>
      </dgm:t>
    </dgm:pt>
    <dgm:pt modelId="{185995BB-E604-4AC0-A1AF-ECB5DABDC90E}">
      <dgm:prSet custT="1"/>
      <dgm:spPr>
        <a:xfrm>
          <a:off x="5869632" y="1839044"/>
          <a:ext cx="741400" cy="1753132"/>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gm:spPr>
      <dgm:t>
        <a:bodyPr/>
        <a:lstStyle/>
        <a:p>
          <a:pPr algn="ctr"/>
          <a:r>
            <a:rPr lang="tr-TR" sz="700">
              <a:solidFill>
                <a:sysClr val="windowText" lastClr="000000"/>
              </a:solidFill>
              <a:latin typeface="Calibri" panose="020F0502020204030204"/>
              <a:ea typeface="+mn-ea"/>
              <a:cs typeface="+mn-cs"/>
            </a:rPr>
            <a:t>Doç. Dr. Metehan YILGÖR                        ( Bölüm Başkanı)                   Doç. Dr. Necla TEKTAŞ      </a:t>
          </a:r>
        </a:p>
        <a:p>
          <a:pPr algn="ctr"/>
          <a:r>
            <a:rPr lang="tr-TR" sz="700">
              <a:solidFill>
                <a:sysClr val="windowText" lastClr="000000"/>
              </a:solidFill>
              <a:latin typeface="Calibri" panose="020F0502020204030204"/>
              <a:ea typeface="+mn-ea"/>
              <a:cs typeface="+mn-cs"/>
            </a:rPr>
            <a:t>    Dr. Öğr. Üyesi Özlem KIZILGÖL                               Dr. Öğr. Üyesi Hale KIRER SILVA LECUNA                       Dr. Öğr. Üyesi Ayça ÖZEKİN                       Arş. Gör. Derya TOPDAĞ                     Arş. Gör. Hakan ÖNDES                       Arş. Gör. Fadime </a:t>
          </a:r>
          <a:r>
            <a:rPr lang="tr-TR" sz="600">
              <a:solidFill>
                <a:sysClr val="windowText" lastClr="000000"/>
              </a:solidFill>
              <a:latin typeface="Calibri" panose="020F0502020204030204"/>
              <a:ea typeface="+mn-ea"/>
              <a:cs typeface="+mn-cs"/>
            </a:rPr>
            <a:t>ÇELİK</a:t>
          </a:r>
        </a:p>
      </dgm:t>
    </dgm:pt>
    <dgm:pt modelId="{BC087598-4E62-4F00-95A6-FF09571EAA44}" type="parTrans" cxnId="{B698CC4C-FC03-4368-A2BB-312B205470D3}">
      <dgm:prSet/>
      <dgm:spPr>
        <a:xfrm>
          <a:off x="5823912" y="1713772"/>
          <a:ext cx="91440" cy="1001838"/>
        </a:xfrm>
        <a:custGeom>
          <a:avLst/>
          <a:gdLst/>
          <a:ahLst/>
          <a:cxnLst/>
          <a:rect l="0" t="0" r="0" b="0"/>
          <a:pathLst>
            <a:path>
              <a:moveTo>
                <a:pt x="109566" y="0"/>
              </a:moveTo>
              <a:lnTo>
                <a:pt x="45720" y="1001838"/>
              </a:lnTo>
            </a:path>
          </a:pathLst>
        </a:custGeom>
        <a:noFill/>
        <a:ln w="12700" cap="flat" cmpd="sng" algn="ctr">
          <a:solidFill>
            <a:srgbClr val="5B9BD5">
              <a:tint val="70000"/>
              <a:hueOff val="0"/>
              <a:satOff val="0"/>
              <a:lumOff val="0"/>
              <a:alphaOff val="0"/>
            </a:srgbClr>
          </a:solidFill>
          <a:prstDash val="solid"/>
          <a:miter lim="800000"/>
        </a:ln>
        <a:effectLst/>
      </dgm:spPr>
      <dgm:t>
        <a:bodyPr/>
        <a:lstStyle/>
        <a:p>
          <a:pPr algn="ctr"/>
          <a:endParaRPr lang="tr-TR"/>
        </a:p>
      </dgm:t>
    </dgm:pt>
    <dgm:pt modelId="{113137E4-A218-4C2C-8A40-4066C7A8BF5A}" type="sibTrans" cxnId="{B698CC4C-FC03-4368-A2BB-312B205470D3}">
      <dgm:prSet/>
      <dgm:spPr/>
      <dgm:t>
        <a:bodyPr/>
        <a:lstStyle/>
        <a:p>
          <a:pPr algn="ctr"/>
          <a:endParaRPr lang="tr-TR"/>
        </a:p>
      </dgm:t>
    </dgm:pt>
    <dgm:pt modelId="{609B89A8-EDFA-4AEB-A669-FC26E49ACEBA}" type="pres">
      <dgm:prSet presAssocID="{D7F06192-4C05-4F0D-9467-E877260557C5}" presName="hierChild1" presStyleCnt="0">
        <dgm:presLayoutVars>
          <dgm:orgChart val="1"/>
          <dgm:chPref val="1"/>
          <dgm:dir/>
          <dgm:animOne val="branch"/>
          <dgm:animLvl val="lvl"/>
          <dgm:resizeHandles/>
        </dgm:presLayoutVars>
      </dgm:prSet>
      <dgm:spPr/>
      <dgm:t>
        <a:bodyPr/>
        <a:lstStyle/>
        <a:p>
          <a:endParaRPr lang="tr-TR"/>
        </a:p>
      </dgm:t>
    </dgm:pt>
    <dgm:pt modelId="{D33D16DB-CB70-46E4-83A1-BB8F15676869}" type="pres">
      <dgm:prSet presAssocID="{208160B8-90AE-4B6D-AF2B-48A5FB06894B}" presName="hierRoot1" presStyleCnt="0">
        <dgm:presLayoutVars>
          <dgm:hierBranch val="init"/>
        </dgm:presLayoutVars>
      </dgm:prSet>
      <dgm:spPr/>
    </dgm:pt>
    <dgm:pt modelId="{E569F9BD-AF24-4724-A5CA-0F789516DFC4}" type="pres">
      <dgm:prSet presAssocID="{208160B8-90AE-4B6D-AF2B-48A5FB06894B}" presName="rootComposite1" presStyleCnt="0"/>
      <dgm:spPr/>
    </dgm:pt>
    <dgm:pt modelId="{CF52CE80-52CD-430C-B1E4-B200B68BA323}" type="pres">
      <dgm:prSet presAssocID="{208160B8-90AE-4B6D-AF2B-48A5FB06894B}" presName="rootText1" presStyleLbl="node0" presStyleIdx="0" presStyleCnt="1" custAng="0" custScaleX="357329" custScaleY="170543" custLinFactY="-43187" custLinFactNeighborX="-11598" custLinFactNeighborY="-100000">
        <dgm:presLayoutVars>
          <dgm:chPref val="3"/>
        </dgm:presLayoutVars>
      </dgm:prSet>
      <dgm:spPr/>
      <dgm:t>
        <a:bodyPr/>
        <a:lstStyle/>
        <a:p>
          <a:endParaRPr lang="tr-TR"/>
        </a:p>
      </dgm:t>
    </dgm:pt>
    <dgm:pt modelId="{B3CA9EC2-87BC-48ED-9684-0CFD22B163DB}" type="pres">
      <dgm:prSet presAssocID="{208160B8-90AE-4B6D-AF2B-48A5FB06894B}" presName="rootConnector1" presStyleLbl="node1" presStyleIdx="0" presStyleCnt="0"/>
      <dgm:spPr/>
      <dgm:t>
        <a:bodyPr/>
        <a:lstStyle/>
        <a:p>
          <a:endParaRPr lang="tr-TR"/>
        </a:p>
      </dgm:t>
    </dgm:pt>
    <dgm:pt modelId="{433F0C8E-0287-4EDC-949E-692077028333}" type="pres">
      <dgm:prSet presAssocID="{208160B8-90AE-4B6D-AF2B-48A5FB06894B}" presName="hierChild2" presStyleCnt="0"/>
      <dgm:spPr/>
    </dgm:pt>
    <dgm:pt modelId="{0606B4E7-8E25-49A2-BA3F-54607203B002}" type="pres">
      <dgm:prSet presAssocID="{D60959C5-1689-46C4-9A56-45EEE233150D}" presName="Name37" presStyleLbl="parChTrans1D2" presStyleIdx="0" presStyleCnt="10"/>
      <dgm:spPr/>
      <dgm:t>
        <a:bodyPr/>
        <a:lstStyle/>
        <a:p>
          <a:endParaRPr lang="tr-TR"/>
        </a:p>
      </dgm:t>
    </dgm:pt>
    <dgm:pt modelId="{B4707254-1CBB-480A-9940-C0697171DC6C}" type="pres">
      <dgm:prSet presAssocID="{69A23231-85AE-4EFB-B8E2-E5295AD2ED77}" presName="hierRoot2" presStyleCnt="0">
        <dgm:presLayoutVars>
          <dgm:hierBranch val="init"/>
        </dgm:presLayoutVars>
      </dgm:prSet>
      <dgm:spPr/>
    </dgm:pt>
    <dgm:pt modelId="{DCE54645-1678-4FBB-AC8B-0B5F36514D2D}" type="pres">
      <dgm:prSet presAssocID="{69A23231-85AE-4EFB-B8E2-E5295AD2ED77}" presName="rootComposite" presStyleCnt="0"/>
      <dgm:spPr/>
    </dgm:pt>
    <dgm:pt modelId="{4C285F71-6E99-40C0-9F73-9CBDC9E6E437}" type="pres">
      <dgm:prSet presAssocID="{69A23231-85AE-4EFB-B8E2-E5295AD2ED77}" presName="rootText" presStyleLbl="node2" presStyleIdx="0" presStyleCnt="7" custScaleX="138382" custScaleY="116287" custLinFactY="-1100000" custLinFactNeighborX="30057" custLinFactNeighborY="-1160411">
        <dgm:presLayoutVars>
          <dgm:chPref val="3"/>
        </dgm:presLayoutVars>
      </dgm:prSet>
      <dgm:spPr/>
      <dgm:t>
        <a:bodyPr/>
        <a:lstStyle/>
        <a:p>
          <a:endParaRPr lang="tr-TR"/>
        </a:p>
      </dgm:t>
    </dgm:pt>
    <dgm:pt modelId="{7630EE9E-8A62-4409-8396-879469E25012}" type="pres">
      <dgm:prSet presAssocID="{69A23231-85AE-4EFB-B8E2-E5295AD2ED77}" presName="rootConnector" presStyleLbl="node2" presStyleIdx="0" presStyleCnt="7"/>
      <dgm:spPr/>
      <dgm:t>
        <a:bodyPr/>
        <a:lstStyle/>
        <a:p>
          <a:endParaRPr lang="tr-TR"/>
        </a:p>
      </dgm:t>
    </dgm:pt>
    <dgm:pt modelId="{C4C970C5-DE05-4C60-A7AF-22D3F1EB734F}" type="pres">
      <dgm:prSet presAssocID="{69A23231-85AE-4EFB-B8E2-E5295AD2ED77}" presName="hierChild4" presStyleCnt="0"/>
      <dgm:spPr/>
    </dgm:pt>
    <dgm:pt modelId="{8BD184F8-D695-465F-A155-309B89FC6EF5}" type="pres">
      <dgm:prSet presAssocID="{684A2824-AF1B-4A88-9A03-89DB0FF16F25}" presName="Name37" presStyleLbl="parChTrans1D3" presStyleIdx="0" presStyleCnt="8"/>
      <dgm:spPr/>
      <dgm:t>
        <a:bodyPr/>
        <a:lstStyle/>
        <a:p>
          <a:endParaRPr lang="tr-TR"/>
        </a:p>
      </dgm:t>
    </dgm:pt>
    <dgm:pt modelId="{65B40A17-011F-4D61-8267-1392E7031300}" type="pres">
      <dgm:prSet presAssocID="{1C94177D-884E-46CC-BABD-40B66409DF7F}" presName="hierRoot2" presStyleCnt="0">
        <dgm:presLayoutVars>
          <dgm:hierBranch val="hang"/>
        </dgm:presLayoutVars>
      </dgm:prSet>
      <dgm:spPr/>
    </dgm:pt>
    <dgm:pt modelId="{C30C5368-4D7F-46E0-B690-20C248EBAC01}" type="pres">
      <dgm:prSet presAssocID="{1C94177D-884E-46CC-BABD-40B66409DF7F}" presName="rootComposite" presStyleCnt="0"/>
      <dgm:spPr/>
    </dgm:pt>
    <dgm:pt modelId="{2BD20260-C032-4967-84D9-8ACD2FBD6270}" type="pres">
      <dgm:prSet presAssocID="{1C94177D-884E-46CC-BABD-40B66409DF7F}" presName="rootText" presStyleLbl="node3" presStyleIdx="0" presStyleCnt="6" custScaleX="191114" custScaleY="1108281" custLinFactY="-1100000" custLinFactNeighborX="-35245" custLinFactNeighborY="-1120530">
        <dgm:presLayoutVars>
          <dgm:chPref val="3"/>
        </dgm:presLayoutVars>
      </dgm:prSet>
      <dgm:spPr/>
      <dgm:t>
        <a:bodyPr/>
        <a:lstStyle/>
        <a:p>
          <a:endParaRPr lang="tr-TR"/>
        </a:p>
      </dgm:t>
    </dgm:pt>
    <dgm:pt modelId="{4AEF49C6-77AE-4F6B-A46B-5096594A0246}" type="pres">
      <dgm:prSet presAssocID="{1C94177D-884E-46CC-BABD-40B66409DF7F}" presName="rootConnector" presStyleLbl="node3" presStyleIdx="0" presStyleCnt="6"/>
      <dgm:spPr/>
      <dgm:t>
        <a:bodyPr/>
        <a:lstStyle/>
        <a:p>
          <a:endParaRPr lang="tr-TR"/>
        </a:p>
      </dgm:t>
    </dgm:pt>
    <dgm:pt modelId="{B8AC0F72-D0A8-45CD-BF3B-D6B1B94B78C4}" type="pres">
      <dgm:prSet presAssocID="{1C94177D-884E-46CC-BABD-40B66409DF7F}" presName="hierChild4" presStyleCnt="0"/>
      <dgm:spPr/>
    </dgm:pt>
    <dgm:pt modelId="{D68351BF-505C-4CEB-917F-269C89C5E90C}" type="pres">
      <dgm:prSet presAssocID="{1C94177D-884E-46CC-BABD-40B66409DF7F}" presName="hierChild5" presStyleCnt="0"/>
      <dgm:spPr/>
    </dgm:pt>
    <dgm:pt modelId="{A2E342CB-6123-439D-ABF3-81BCAF284E28}" type="pres">
      <dgm:prSet presAssocID="{69A23231-85AE-4EFB-B8E2-E5295AD2ED77}" presName="hierChild5" presStyleCnt="0"/>
      <dgm:spPr/>
    </dgm:pt>
    <dgm:pt modelId="{0D0A3211-FEBE-43DD-B979-07F55F3C5882}" type="pres">
      <dgm:prSet presAssocID="{A4EBDF2F-364C-41B7-86C1-70DDAF3672D0}" presName="Name37" presStyleLbl="parChTrans1D2" presStyleIdx="1" presStyleCnt="10"/>
      <dgm:spPr/>
      <dgm:t>
        <a:bodyPr/>
        <a:lstStyle/>
        <a:p>
          <a:endParaRPr lang="tr-TR"/>
        </a:p>
      </dgm:t>
    </dgm:pt>
    <dgm:pt modelId="{A64CFE72-D9C9-430C-ABB1-A558AEF369A2}" type="pres">
      <dgm:prSet presAssocID="{8953ACAA-776D-4CE0-A731-3D8E098BB69B}" presName="hierRoot2" presStyleCnt="0">
        <dgm:presLayoutVars>
          <dgm:hierBranch val="init"/>
        </dgm:presLayoutVars>
      </dgm:prSet>
      <dgm:spPr/>
    </dgm:pt>
    <dgm:pt modelId="{CA1C5245-281F-4690-A91B-853F07AC4ACC}" type="pres">
      <dgm:prSet presAssocID="{8953ACAA-776D-4CE0-A731-3D8E098BB69B}" presName="rootComposite" presStyleCnt="0"/>
      <dgm:spPr/>
    </dgm:pt>
    <dgm:pt modelId="{CA406BE3-1475-40AB-996F-9963FA666E6C}" type="pres">
      <dgm:prSet presAssocID="{8953ACAA-776D-4CE0-A731-3D8E098BB69B}" presName="rootText" presStyleLbl="node2" presStyleIdx="1" presStyleCnt="7" custScaleX="137844" custScaleY="110514" custLinFactY="-1100000" custLinFactNeighborX="-451" custLinFactNeighborY="-1156327">
        <dgm:presLayoutVars>
          <dgm:chPref val="3"/>
        </dgm:presLayoutVars>
      </dgm:prSet>
      <dgm:spPr/>
      <dgm:t>
        <a:bodyPr/>
        <a:lstStyle/>
        <a:p>
          <a:endParaRPr lang="tr-TR"/>
        </a:p>
      </dgm:t>
    </dgm:pt>
    <dgm:pt modelId="{28662838-A804-41EB-ABD2-850BB848F820}" type="pres">
      <dgm:prSet presAssocID="{8953ACAA-776D-4CE0-A731-3D8E098BB69B}" presName="rootConnector" presStyleLbl="node2" presStyleIdx="1" presStyleCnt="7"/>
      <dgm:spPr/>
      <dgm:t>
        <a:bodyPr/>
        <a:lstStyle/>
        <a:p>
          <a:endParaRPr lang="tr-TR"/>
        </a:p>
      </dgm:t>
    </dgm:pt>
    <dgm:pt modelId="{62D3037E-945F-4E68-9481-6E18D5BD4B42}" type="pres">
      <dgm:prSet presAssocID="{8953ACAA-776D-4CE0-A731-3D8E098BB69B}" presName="hierChild4" presStyleCnt="0"/>
      <dgm:spPr/>
    </dgm:pt>
    <dgm:pt modelId="{394C59BF-900C-46AB-A1CA-2EA6F4048D81}" type="pres">
      <dgm:prSet presAssocID="{1078703B-429B-45D8-8984-F1D46E856128}" presName="Name37" presStyleLbl="parChTrans1D3" presStyleIdx="1" presStyleCnt="8"/>
      <dgm:spPr/>
      <dgm:t>
        <a:bodyPr/>
        <a:lstStyle/>
        <a:p>
          <a:endParaRPr lang="tr-TR"/>
        </a:p>
      </dgm:t>
    </dgm:pt>
    <dgm:pt modelId="{F52A813D-CB74-4428-818A-B99188ED9C28}" type="pres">
      <dgm:prSet presAssocID="{8AB9BEC1-669A-4669-9448-FADFE38E9E5B}" presName="hierRoot2" presStyleCnt="0">
        <dgm:presLayoutVars>
          <dgm:hierBranch val="init"/>
        </dgm:presLayoutVars>
      </dgm:prSet>
      <dgm:spPr/>
    </dgm:pt>
    <dgm:pt modelId="{65DF8B00-8F97-41ED-ABE1-7B7E526EF5ED}" type="pres">
      <dgm:prSet presAssocID="{8AB9BEC1-669A-4669-9448-FADFE38E9E5B}" presName="rootComposite" presStyleCnt="0"/>
      <dgm:spPr/>
    </dgm:pt>
    <dgm:pt modelId="{E915E97C-324A-482A-A7CA-ACBBEF639BF9}" type="pres">
      <dgm:prSet presAssocID="{8AB9BEC1-669A-4669-9448-FADFE38E9E5B}" presName="rootText" presStyleLbl="node3" presStyleIdx="1" presStyleCnt="6" custScaleX="165219" custScaleY="928328" custLinFactY="-1100000" custLinFactNeighborX="-45989" custLinFactNeighborY="-1112914">
        <dgm:presLayoutVars>
          <dgm:chPref val="3"/>
        </dgm:presLayoutVars>
      </dgm:prSet>
      <dgm:spPr/>
      <dgm:t>
        <a:bodyPr/>
        <a:lstStyle/>
        <a:p>
          <a:endParaRPr lang="tr-TR"/>
        </a:p>
      </dgm:t>
    </dgm:pt>
    <dgm:pt modelId="{507DA4F2-4D90-43C2-86F1-E7628E3FDDDD}" type="pres">
      <dgm:prSet presAssocID="{8AB9BEC1-669A-4669-9448-FADFE38E9E5B}" presName="rootConnector" presStyleLbl="node3" presStyleIdx="1" presStyleCnt="6"/>
      <dgm:spPr/>
      <dgm:t>
        <a:bodyPr/>
        <a:lstStyle/>
        <a:p>
          <a:endParaRPr lang="tr-TR"/>
        </a:p>
      </dgm:t>
    </dgm:pt>
    <dgm:pt modelId="{0C1112C9-F99D-49C7-AFC3-CCA2E896FA87}" type="pres">
      <dgm:prSet presAssocID="{8AB9BEC1-669A-4669-9448-FADFE38E9E5B}" presName="hierChild4" presStyleCnt="0"/>
      <dgm:spPr/>
    </dgm:pt>
    <dgm:pt modelId="{CB3AFB5E-EAB0-41F8-84B3-460A3E44904C}" type="pres">
      <dgm:prSet presAssocID="{8AB9BEC1-669A-4669-9448-FADFE38E9E5B}" presName="hierChild5" presStyleCnt="0"/>
      <dgm:spPr/>
    </dgm:pt>
    <dgm:pt modelId="{F86CE8F6-05CB-4821-8E60-CE990C16E392}" type="pres">
      <dgm:prSet presAssocID="{8953ACAA-776D-4CE0-A731-3D8E098BB69B}" presName="hierChild5" presStyleCnt="0"/>
      <dgm:spPr/>
    </dgm:pt>
    <dgm:pt modelId="{2F7660A8-5DFE-478A-B9C5-1F934D5BC1BF}" type="pres">
      <dgm:prSet presAssocID="{AA150820-D2D5-4407-9102-6D237DB99239}" presName="Name37" presStyleLbl="parChTrans1D2" presStyleIdx="2" presStyleCnt="10"/>
      <dgm:spPr/>
      <dgm:t>
        <a:bodyPr/>
        <a:lstStyle/>
        <a:p>
          <a:endParaRPr lang="tr-TR"/>
        </a:p>
      </dgm:t>
    </dgm:pt>
    <dgm:pt modelId="{99960FDF-A5D5-4AFA-988C-4673BA97FE9E}" type="pres">
      <dgm:prSet presAssocID="{78DC3B51-E2A4-45E3-BF42-1692AD39F8AC}" presName="hierRoot2" presStyleCnt="0">
        <dgm:presLayoutVars>
          <dgm:hierBranch val="init"/>
        </dgm:presLayoutVars>
      </dgm:prSet>
      <dgm:spPr/>
    </dgm:pt>
    <dgm:pt modelId="{5E9D3455-D815-48CC-892D-D5CE98D5294C}" type="pres">
      <dgm:prSet presAssocID="{78DC3B51-E2A4-45E3-BF42-1692AD39F8AC}" presName="rootComposite" presStyleCnt="0"/>
      <dgm:spPr/>
    </dgm:pt>
    <dgm:pt modelId="{5C059295-2938-4EAB-95EC-6F73F5553D6E}" type="pres">
      <dgm:prSet presAssocID="{78DC3B51-E2A4-45E3-BF42-1692AD39F8AC}" presName="rootText" presStyleLbl="node2" presStyleIdx="2" presStyleCnt="7" custScaleX="182875" custScaleY="155662" custLinFactX="-41007" custLinFactY="-1100000" custLinFactNeighborX="-100000" custLinFactNeighborY="-1167174">
        <dgm:presLayoutVars>
          <dgm:chPref val="3"/>
        </dgm:presLayoutVars>
      </dgm:prSet>
      <dgm:spPr/>
      <dgm:t>
        <a:bodyPr/>
        <a:lstStyle/>
        <a:p>
          <a:endParaRPr lang="tr-TR"/>
        </a:p>
      </dgm:t>
    </dgm:pt>
    <dgm:pt modelId="{14EC52B5-95C7-40FE-95C3-F4C58068E3C7}" type="pres">
      <dgm:prSet presAssocID="{78DC3B51-E2A4-45E3-BF42-1692AD39F8AC}" presName="rootConnector" presStyleLbl="node2" presStyleIdx="2" presStyleCnt="7"/>
      <dgm:spPr/>
      <dgm:t>
        <a:bodyPr/>
        <a:lstStyle/>
        <a:p>
          <a:endParaRPr lang="tr-TR"/>
        </a:p>
      </dgm:t>
    </dgm:pt>
    <dgm:pt modelId="{652D67EF-5684-4D57-AB46-1AC99442BBA2}" type="pres">
      <dgm:prSet presAssocID="{78DC3B51-E2A4-45E3-BF42-1692AD39F8AC}" presName="hierChild4" presStyleCnt="0"/>
      <dgm:spPr/>
    </dgm:pt>
    <dgm:pt modelId="{E50FE210-4C87-4C25-B9D4-1E5FE5D1F4E1}" type="pres">
      <dgm:prSet presAssocID="{78DC3B51-E2A4-45E3-BF42-1692AD39F8AC}" presName="hierChild5" presStyleCnt="0"/>
      <dgm:spPr/>
    </dgm:pt>
    <dgm:pt modelId="{633B7928-1EBB-458F-9546-583930E1219A}" type="pres">
      <dgm:prSet presAssocID="{FDC42CC5-E90B-4D2F-B1FD-2CF9311BE1CD}" presName="Name111" presStyleLbl="parChTrans1D3" presStyleIdx="2" presStyleCnt="8"/>
      <dgm:spPr/>
      <dgm:t>
        <a:bodyPr/>
        <a:lstStyle/>
        <a:p>
          <a:endParaRPr lang="tr-TR"/>
        </a:p>
      </dgm:t>
    </dgm:pt>
    <dgm:pt modelId="{D9E10C82-872D-45E7-B3C9-87C9AD10829B}" type="pres">
      <dgm:prSet presAssocID="{2A603ACE-695B-474E-9598-855B3EEF9A62}" presName="hierRoot3" presStyleCnt="0">
        <dgm:presLayoutVars>
          <dgm:hierBranch val="init"/>
        </dgm:presLayoutVars>
      </dgm:prSet>
      <dgm:spPr/>
    </dgm:pt>
    <dgm:pt modelId="{5A9A4C36-BCEB-458A-9DEB-9F4797CF25CC}" type="pres">
      <dgm:prSet presAssocID="{2A603ACE-695B-474E-9598-855B3EEF9A62}" presName="rootComposite3" presStyleCnt="0"/>
      <dgm:spPr/>
    </dgm:pt>
    <dgm:pt modelId="{C0231088-6779-474B-AEA7-D047F1EC3617}" type="pres">
      <dgm:prSet presAssocID="{2A603ACE-695B-474E-9598-855B3EEF9A62}" presName="rootText3" presStyleLbl="asst2" presStyleIdx="0" presStyleCnt="2" custScaleX="194537" custScaleY="1266022" custLinFactY="-1100000" custLinFactNeighborX="-31773" custLinFactNeighborY="-1151571">
        <dgm:presLayoutVars>
          <dgm:chPref val="3"/>
        </dgm:presLayoutVars>
      </dgm:prSet>
      <dgm:spPr/>
      <dgm:t>
        <a:bodyPr/>
        <a:lstStyle/>
        <a:p>
          <a:endParaRPr lang="tr-TR"/>
        </a:p>
      </dgm:t>
    </dgm:pt>
    <dgm:pt modelId="{F2BCB768-C040-4F2B-B14D-699EDB4AB9F3}" type="pres">
      <dgm:prSet presAssocID="{2A603ACE-695B-474E-9598-855B3EEF9A62}" presName="rootConnector3" presStyleLbl="asst2" presStyleIdx="0" presStyleCnt="2"/>
      <dgm:spPr/>
      <dgm:t>
        <a:bodyPr/>
        <a:lstStyle/>
        <a:p>
          <a:endParaRPr lang="tr-TR"/>
        </a:p>
      </dgm:t>
    </dgm:pt>
    <dgm:pt modelId="{D37CF073-FE5E-40B2-A6B9-AABE76921E47}" type="pres">
      <dgm:prSet presAssocID="{2A603ACE-695B-474E-9598-855B3EEF9A62}" presName="hierChild6" presStyleCnt="0"/>
      <dgm:spPr/>
    </dgm:pt>
    <dgm:pt modelId="{D9700AC9-49CF-45B5-875E-260E56678C8F}" type="pres">
      <dgm:prSet presAssocID="{2A603ACE-695B-474E-9598-855B3EEF9A62}" presName="hierChild7" presStyleCnt="0"/>
      <dgm:spPr/>
    </dgm:pt>
    <dgm:pt modelId="{DA425E2B-AC19-4C2E-9302-8E1AAE8A824F}" type="pres">
      <dgm:prSet presAssocID="{B9DE5287-6119-4668-ADF4-1FCE3454224A}" presName="Name37" presStyleLbl="parChTrans1D2" presStyleIdx="3" presStyleCnt="10"/>
      <dgm:spPr/>
      <dgm:t>
        <a:bodyPr/>
        <a:lstStyle/>
        <a:p>
          <a:endParaRPr lang="tr-TR"/>
        </a:p>
      </dgm:t>
    </dgm:pt>
    <dgm:pt modelId="{2FB165F2-4026-4F92-B05E-FFCD77B52509}" type="pres">
      <dgm:prSet presAssocID="{D2DF564D-1AB9-4D0F-B588-E97839E0B71F}" presName="hierRoot2" presStyleCnt="0">
        <dgm:presLayoutVars>
          <dgm:hierBranch val="init"/>
        </dgm:presLayoutVars>
      </dgm:prSet>
      <dgm:spPr/>
    </dgm:pt>
    <dgm:pt modelId="{79D25F72-F7D5-416E-9C6E-5FB9AC8C7484}" type="pres">
      <dgm:prSet presAssocID="{D2DF564D-1AB9-4D0F-B588-E97839E0B71F}" presName="rootComposite" presStyleCnt="0"/>
      <dgm:spPr/>
    </dgm:pt>
    <dgm:pt modelId="{207D80F1-ACA8-44C1-B623-5FF4259A5141}" type="pres">
      <dgm:prSet presAssocID="{D2DF564D-1AB9-4D0F-B588-E97839E0B71F}" presName="rootText" presStyleLbl="node2" presStyleIdx="3" presStyleCnt="7" custScaleX="243200" custScaleY="155337" custLinFactX="-8312" custLinFactY="-1100000" custLinFactNeighborX="-100000" custLinFactNeighborY="-1168490">
        <dgm:presLayoutVars>
          <dgm:chPref val="3"/>
        </dgm:presLayoutVars>
      </dgm:prSet>
      <dgm:spPr/>
      <dgm:t>
        <a:bodyPr/>
        <a:lstStyle/>
        <a:p>
          <a:endParaRPr lang="tr-TR"/>
        </a:p>
      </dgm:t>
    </dgm:pt>
    <dgm:pt modelId="{C57F84C1-CDA1-4151-BD9F-4D8CFA136F2F}" type="pres">
      <dgm:prSet presAssocID="{D2DF564D-1AB9-4D0F-B588-E97839E0B71F}" presName="rootConnector" presStyleLbl="node2" presStyleIdx="3" presStyleCnt="7"/>
      <dgm:spPr/>
      <dgm:t>
        <a:bodyPr/>
        <a:lstStyle/>
        <a:p>
          <a:endParaRPr lang="tr-TR"/>
        </a:p>
      </dgm:t>
    </dgm:pt>
    <dgm:pt modelId="{A3B31ED8-5364-4493-8031-A84646D0A9AE}" type="pres">
      <dgm:prSet presAssocID="{D2DF564D-1AB9-4D0F-B588-E97839E0B71F}" presName="hierChild4" presStyleCnt="0"/>
      <dgm:spPr/>
    </dgm:pt>
    <dgm:pt modelId="{B9B144BE-C39D-4BD9-BA05-0C21E788E2B6}" type="pres">
      <dgm:prSet presAssocID="{D2DF564D-1AB9-4D0F-B588-E97839E0B71F}" presName="hierChild5" presStyleCnt="0"/>
      <dgm:spPr/>
    </dgm:pt>
    <dgm:pt modelId="{1EE20BA2-CB1B-4C3C-88E2-9AC70607CD6D}" type="pres">
      <dgm:prSet presAssocID="{8367B3C3-2CBA-4C20-BA90-3C374F57174A}" presName="Name111" presStyleLbl="parChTrans1D3" presStyleIdx="3" presStyleCnt="8"/>
      <dgm:spPr/>
      <dgm:t>
        <a:bodyPr/>
        <a:lstStyle/>
        <a:p>
          <a:endParaRPr lang="tr-TR"/>
        </a:p>
      </dgm:t>
    </dgm:pt>
    <dgm:pt modelId="{C35D2E3B-4365-4435-B18E-6C235E61EB27}" type="pres">
      <dgm:prSet presAssocID="{05DD28A1-E836-4555-B0BB-74DEBEC6B4E7}" presName="hierRoot3" presStyleCnt="0">
        <dgm:presLayoutVars>
          <dgm:hierBranch val="init"/>
        </dgm:presLayoutVars>
      </dgm:prSet>
      <dgm:spPr/>
    </dgm:pt>
    <dgm:pt modelId="{F8548A78-0A81-41AC-9F75-31BBDD889E26}" type="pres">
      <dgm:prSet presAssocID="{05DD28A1-E836-4555-B0BB-74DEBEC6B4E7}" presName="rootComposite3" presStyleCnt="0"/>
      <dgm:spPr/>
    </dgm:pt>
    <dgm:pt modelId="{C6FA0FFA-6C9A-4781-9BA2-33BC2E54888C}" type="pres">
      <dgm:prSet presAssocID="{05DD28A1-E836-4555-B0BB-74DEBEC6B4E7}" presName="rootText3" presStyleLbl="asst2" presStyleIdx="1" presStyleCnt="2" custScaleX="185029" custScaleY="856832" custLinFactY="-1100000" custLinFactNeighborX="-2941" custLinFactNeighborY="-1155553">
        <dgm:presLayoutVars>
          <dgm:chPref val="3"/>
        </dgm:presLayoutVars>
      </dgm:prSet>
      <dgm:spPr/>
      <dgm:t>
        <a:bodyPr/>
        <a:lstStyle/>
        <a:p>
          <a:endParaRPr lang="tr-TR"/>
        </a:p>
      </dgm:t>
    </dgm:pt>
    <dgm:pt modelId="{26F3D1ED-140D-4EED-9E2B-8E1C61CEF622}" type="pres">
      <dgm:prSet presAssocID="{05DD28A1-E836-4555-B0BB-74DEBEC6B4E7}" presName="rootConnector3" presStyleLbl="asst2" presStyleIdx="1" presStyleCnt="2"/>
      <dgm:spPr/>
      <dgm:t>
        <a:bodyPr/>
        <a:lstStyle/>
        <a:p>
          <a:endParaRPr lang="tr-TR"/>
        </a:p>
      </dgm:t>
    </dgm:pt>
    <dgm:pt modelId="{C782FF3B-9680-41D3-BF12-D4B8250FAD34}" type="pres">
      <dgm:prSet presAssocID="{05DD28A1-E836-4555-B0BB-74DEBEC6B4E7}" presName="hierChild6" presStyleCnt="0"/>
      <dgm:spPr/>
    </dgm:pt>
    <dgm:pt modelId="{BDB744CA-D249-4759-9DEC-1C4378FFA3F5}" type="pres">
      <dgm:prSet presAssocID="{05DD28A1-E836-4555-B0BB-74DEBEC6B4E7}" presName="hierChild7" presStyleCnt="0"/>
      <dgm:spPr/>
    </dgm:pt>
    <dgm:pt modelId="{C977CA0D-21D1-453A-AAA5-E7F7470AE7F6}" type="pres">
      <dgm:prSet presAssocID="{3D231D6B-986E-4ABF-BEEF-84662CB2849B}" presName="Name37" presStyleLbl="parChTrans1D2" presStyleIdx="4" presStyleCnt="10"/>
      <dgm:spPr/>
      <dgm:t>
        <a:bodyPr/>
        <a:lstStyle/>
        <a:p>
          <a:endParaRPr lang="tr-TR"/>
        </a:p>
      </dgm:t>
    </dgm:pt>
    <dgm:pt modelId="{EA82EAC8-0DD3-4D4A-A8E0-3E1A88978AEE}" type="pres">
      <dgm:prSet presAssocID="{3A5880EC-CCDB-4761-AECE-ECF3D3191728}" presName="hierRoot2" presStyleCnt="0">
        <dgm:presLayoutVars>
          <dgm:hierBranch val="init"/>
        </dgm:presLayoutVars>
      </dgm:prSet>
      <dgm:spPr/>
    </dgm:pt>
    <dgm:pt modelId="{1D9002B8-519E-485B-B436-92427C5534B2}" type="pres">
      <dgm:prSet presAssocID="{3A5880EC-CCDB-4761-AECE-ECF3D3191728}" presName="rootComposite" presStyleCnt="0"/>
      <dgm:spPr/>
    </dgm:pt>
    <dgm:pt modelId="{96A0A55F-5281-4795-BABD-23FE0049F2BD}" type="pres">
      <dgm:prSet presAssocID="{3A5880EC-CCDB-4761-AECE-ECF3D3191728}" presName="rootText" presStyleLbl="node2" presStyleIdx="4" presStyleCnt="7" custScaleX="167827" custScaleY="134908" custLinFactY="-1100000" custLinFactNeighborX="-55583" custLinFactNeighborY="-1152976">
        <dgm:presLayoutVars>
          <dgm:chPref val="3"/>
        </dgm:presLayoutVars>
      </dgm:prSet>
      <dgm:spPr/>
      <dgm:t>
        <a:bodyPr/>
        <a:lstStyle/>
        <a:p>
          <a:endParaRPr lang="tr-TR"/>
        </a:p>
      </dgm:t>
    </dgm:pt>
    <dgm:pt modelId="{176AB7DF-EEA4-4F5D-AB2F-703FCD9F3212}" type="pres">
      <dgm:prSet presAssocID="{3A5880EC-CCDB-4761-AECE-ECF3D3191728}" presName="rootConnector" presStyleLbl="node2" presStyleIdx="4" presStyleCnt="7"/>
      <dgm:spPr/>
      <dgm:t>
        <a:bodyPr/>
        <a:lstStyle/>
        <a:p>
          <a:endParaRPr lang="tr-TR"/>
        </a:p>
      </dgm:t>
    </dgm:pt>
    <dgm:pt modelId="{932D9111-CCE2-47BD-B49A-995A608D61AA}" type="pres">
      <dgm:prSet presAssocID="{3A5880EC-CCDB-4761-AECE-ECF3D3191728}" presName="hierChild4" presStyleCnt="0"/>
      <dgm:spPr/>
    </dgm:pt>
    <dgm:pt modelId="{BDC9D3B1-644E-4A49-A0C9-E0F5ABC9B12A}" type="pres">
      <dgm:prSet presAssocID="{E85AC62A-6DB3-4DA1-8F03-45208FA06B5C}" presName="Name37" presStyleLbl="parChTrans1D3" presStyleIdx="4" presStyleCnt="8"/>
      <dgm:spPr/>
      <dgm:t>
        <a:bodyPr/>
        <a:lstStyle/>
        <a:p>
          <a:endParaRPr lang="tr-TR"/>
        </a:p>
      </dgm:t>
    </dgm:pt>
    <dgm:pt modelId="{72BAF5E1-D411-45AD-A100-C6E52FDE2B11}" type="pres">
      <dgm:prSet presAssocID="{59126B4B-9D2F-4F6D-B440-738EF6589AFC}" presName="hierRoot2" presStyleCnt="0">
        <dgm:presLayoutVars>
          <dgm:hierBranch val="init"/>
        </dgm:presLayoutVars>
      </dgm:prSet>
      <dgm:spPr/>
    </dgm:pt>
    <dgm:pt modelId="{FE934677-496C-4098-AD92-E9112BCE53A8}" type="pres">
      <dgm:prSet presAssocID="{59126B4B-9D2F-4F6D-B440-738EF6589AFC}" presName="rootComposite" presStyleCnt="0"/>
      <dgm:spPr/>
    </dgm:pt>
    <dgm:pt modelId="{2C5923EE-D14A-43E5-A443-9805FC481CAB}" type="pres">
      <dgm:prSet presAssocID="{59126B4B-9D2F-4F6D-B440-738EF6589AFC}" presName="rootText" presStyleLbl="node3" presStyleIdx="2" presStyleCnt="6" custScaleX="221881" custScaleY="896144" custLinFactX="-24195" custLinFactY="-1100000" custLinFactNeighborX="-100000" custLinFactNeighborY="-1152009">
        <dgm:presLayoutVars>
          <dgm:chPref val="3"/>
        </dgm:presLayoutVars>
      </dgm:prSet>
      <dgm:spPr/>
      <dgm:t>
        <a:bodyPr/>
        <a:lstStyle/>
        <a:p>
          <a:endParaRPr lang="tr-TR"/>
        </a:p>
      </dgm:t>
    </dgm:pt>
    <dgm:pt modelId="{8B7F2264-731A-49F0-BDF5-612EEE5E9F7C}" type="pres">
      <dgm:prSet presAssocID="{59126B4B-9D2F-4F6D-B440-738EF6589AFC}" presName="rootConnector" presStyleLbl="node3" presStyleIdx="2" presStyleCnt="6"/>
      <dgm:spPr/>
      <dgm:t>
        <a:bodyPr/>
        <a:lstStyle/>
        <a:p>
          <a:endParaRPr lang="tr-TR"/>
        </a:p>
      </dgm:t>
    </dgm:pt>
    <dgm:pt modelId="{3B7EB28A-AA45-4C76-A6A2-07C1AC62193A}" type="pres">
      <dgm:prSet presAssocID="{59126B4B-9D2F-4F6D-B440-738EF6589AFC}" presName="hierChild4" presStyleCnt="0"/>
      <dgm:spPr/>
    </dgm:pt>
    <dgm:pt modelId="{51FA3C98-BBCB-410A-92C1-EDBF2983A81D}" type="pres">
      <dgm:prSet presAssocID="{59126B4B-9D2F-4F6D-B440-738EF6589AFC}" presName="hierChild5" presStyleCnt="0"/>
      <dgm:spPr/>
    </dgm:pt>
    <dgm:pt modelId="{CEF0C0BE-EB13-4750-AF52-275D6CAF8DFE}" type="pres">
      <dgm:prSet presAssocID="{3A5880EC-CCDB-4761-AECE-ECF3D3191728}" presName="hierChild5" presStyleCnt="0"/>
      <dgm:spPr/>
    </dgm:pt>
    <dgm:pt modelId="{ECBD175F-A87E-46BB-A570-4AF44B911400}" type="pres">
      <dgm:prSet presAssocID="{E09D94C8-4A0B-42A2-B85B-9E67532E0E91}" presName="Name37" presStyleLbl="parChTrans1D2" presStyleIdx="5" presStyleCnt="10"/>
      <dgm:spPr/>
      <dgm:t>
        <a:bodyPr/>
        <a:lstStyle/>
        <a:p>
          <a:endParaRPr lang="tr-TR"/>
        </a:p>
      </dgm:t>
    </dgm:pt>
    <dgm:pt modelId="{672C9DCC-0687-456E-A3EF-07D2A8BD13CD}" type="pres">
      <dgm:prSet presAssocID="{4F56A35F-E17F-474A-A1F6-6A8E249A91F1}" presName="hierRoot2" presStyleCnt="0">
        <dgm:presLayoutVars>
          <dgm:hierBranch val="init"/>
        </dgm:presLayoutVars>
      </dgm:prSet>
      <dgm:spPr/>
    </dgm:pt>
    <dgm:pt modelId="{9197F62F-362B-4A44-AEBC-4B4D611F7BE6}" type="pres">
      <dgm:prSet presAssocID="{4F56A35F-E17F-474A-A1F6-6A8E249A91F1}" presName="rootComposite" presStyleCnt="0"/>
      <dgm:spPr/>
    </dgm:pt>
    <dgm:pt modelId="{403EE4B2-2730-40F5-A9B9-46D499F85133}" type="pres">
      <dgm:prSet presAssocID="{4F56A35F-E17F-474A-A1F6-6A8E249A91F1}" presName="rootText" presStyleLbl="node2" presStyleIdx="5" presStyleCnt="7" custScaleX="165904" custScaleY="129253" custLinFactY="-1100000" custLinFactNeighborX="-28344" custLinFactNeighborY="-1155602">
        <dgm:presLayoutVars>
          <dgm:chPref val="3"/>
        </dgm:presLayoutVars>
      </dgm:prSet>
      <dgm:spPr/>
      <dgm:t>
        <a:bodyPr/>
        <a:lstStyle/>
        <a:p>
          <a:endParaRPr lang="tr-TR"/>
        </a:p>
      </dgm:t>
    </dgm:pt>
    <dgm:pt modelId="{9F6845E4-4F95-4833-8088-479F8AC1AAD9}" type="pres">
      <dgm:prSet presAssocID="{4F56A35F-E17F-474A-A1F6-6A8E249A91F1}" presName="rootConnector" presStyleLbl="node2" presStyleIdx="5" presStyleCnt="7"/>
      <dgm:spPr/>
      <dgm:t>
        <a:bodyPr/>
        <a:lstStyle/>
        <a:p>
          <a:endParaRPr lang="tr-TR"/>
        </a:p>
      </dgm:t>
    </dgm:pt>
    <dgm:pt modelId="{F37E4BD8-15F3-4D32-BF9B-87E5A75C8701}" type="pres">
      <dgm:prSet presAssocID="{4F56A35F-E17F-474A-A1F6-6A8E249A91F1}" presName="hierChild4" presStyleCnt="0"/>
      <dgm:spPr/>
    </dgm:pt>
    <dgm:pt modelId="{10A56E0C-0FE1-4563-B4DC-B4BDD2A2EDF0}" type="pres">
      <dgm:prSet presAssocID="{FC6DB444-72A9-40B3-A17C-473AEDA578EE}" presName="Name37" presStyleLbl="parChTrans1D3" presStyleIdx="5" presStyleCnt="8"/>
      <dgm:spPr/>
      <dgm:t>
        <a:bodyPr/>
        <a:lstStyle/>
        <a:p>
          <a:endParaRPr lang="tr-TR"/>
        </a:p>
      </dgm:t>
    </dgm:pt>
    <dgm:pt modelId="{E026FFBE-6FDF-4756-8F37-D54795C292BC}" type="pres">
      <dgm:prSet presAssocID="{8C777287-A20D-41A9-9FEB-B67BE19807E6}" presName="hierRoot2" presStyleCnt="0">
        <dgm:presLayoutVars>
          <dgm:hierBranch val="init"/>
        </dgm:presLayoutVars>
      </dgm:prSet>
      <dgm:spPr/>
    </dgm:pt>
    <dgm:pt modelId="{CF9F570B-1AF4-4BF5-9224-2F2BAE057DD4}" type="pres">
      <dgm:prSet presAssocID="{8C777287-A20D-41A9-9FEB-B67BE19807E6}" presName="rootComposite" presStyleCnt="0"/>
      <dgm:spPr/>
    </dgm:pt>
    <dgm:pt modelId="{284F8B64-B40B-474D-AF25-D88F8D9DFCD6}" type="pres">
      <dgm:prSet presAssocID="{8C777287-A20D-41A9-9FEB-B67BE19807E6}" presName="rootText" presStyleLbl="node3" presStyleIdx="3" presStyleCnt="6" custScaleX="207924" custScaleY="933285" custLinFactY="-1100000" custLinFactNeighborX="-81868" custLinFactNeighborY="-1152153">
        <dgm:presLayoutVars>
          <dgm:chPref val="3"/>
        </dgm:presLayoutVars>
      </dgm:prSet>
      <dgm:spPr/>
      <dgm:t>
        <a:bodyPr/>
        <a:lstStyle/>
        <a:p>
          <a:endParaRPr lang="tr-TR"/>
        </a:p>
      </dgm:t>
    </dgm:pt>
    <dgm:pt modelId="{25519144-9EAD-475A-A1C2-CB2F54ACF1B3}" type="pres">
      <dgm:prSet presAssocID="{8C777287-A20D-41A9-9FEB-B67BE19807E6}" presName="rootConnector" presStyleLbl="node3" presStyleIdx="3" presStyleCnt="6"/>
      <dgm:spPr/>
      <dgm:t>
        <a:bodyPr/>
        <a:lstStyle/>
        <a:p>
          <a:endParaRPr lang="tr-TR"/>
        </a:p>
      </dgm:t>
    </dgm:pt>
    <dgm:pt modelId="{69421699-6884-45F0-BB9B-60846E471866}" type="pres">
      <dgm:prSet presAssocID="{8C777287-A20D-41A9-9FEB-B67BE19807E6}" presName="hierChild4" presStyleCnt="0"/>
      <dgm:spPr/>
    </dgm:pt>
    <dgm:pt modelId="{5C77230C-AF8D-44B1-804B-DF4C83CC63CA}" type="pres">
      <dgm:prSet presAssocID="{8C777287-A20D-41A9-9FEB-B67BE19807E6}" presName="hierChild5" presStyleCnt="0"/>
      <dgm:spPr/>
    </dgm:pt>
    <dgm:pt modelId="{55E0F459-6D45-4D9F-BEA6-F355E3899FE3}" type="pres">
      <dgm:prSet presAssocID="{4F56A35F-E17F-474A-A1F6-6A8E249A91F1}" presName="hierChild5" presStyleCnt="0"/>
      <dgm:spPr/>
    </dgm:pt>
    <dgm:pt modelId="{7FC2A316-6C70-487E-95A0-7D9822A1C2AE}" type="pres">
      <dgm:prSet presAssocID="{F8665587-0FDE-4EF0-8CEA-8F30A5E8610C}" presName="Name37" presStyleLbl="parChTrans1D2" presStyleIdx="6" presStyleCnt="10"/>
      <dgm:spPr/>
      <dgm:t>
        <a:bodyPr/>
        <a:lstStyle/>
        <a:p>
          <a:endParaRPr lang="tr-TR"/>
        </a:p>
      </dgm:t>
    </dgm:pt>
    <dgm:pt modelId="{98098418-9BBB-42D5-A670-784CCAB3AB36}" type="pres">
      <dgm:prSet presAssocID="{54834B09-A714-49A9-BC27-09B33828C30C}" presName="hierRoot2" presStyleCnt="0">
        <dgm:presLayoutVars>
          <dgm:hierBranch val="init"/>
        </dgm:presLayoutVars>
      </dgm:prSet>
      <dgm:spPr/>
    </dgm:pt>
    <dgm:pt modelId="{F176B8F4-DA71-4C63-AFBA-B9F8E0A9C4F7}" type="pres">
      <dgm:prSet presAssocID="{54834B09-A714-49A9-BC27-09B33828C30C}" presName="rootComposite" presStyleCnt="0"/>
      <dgm:spPr/>
    </dgm:pt>
    <dgm:pt modelId="{86C2BAE2-4984-4666-8D96-14CE54452FBA}" type="pres">
      <dgm:prSet presAssocID="{54834B09-A714-49A9-BC27-09B33828C30C}" presName="rootText" presStyleLbl="node2" presStyleIdx="6" presStyleCnt="7" custScaleX="153425" custScaleY="113234" custLinFactY="-1100000" custLinFactNeighborX="-17519" custLinFactNeighborY="-1153335">
        <dgm:presLayoutVars>
          <dgm:chPref val="3"/>
        </dgm:presLayoutVars>
      </dgm:prSet>
      <dgm:spPr/>
      <dgm:t>
        <a:bodyPr/>
        <a:lstStyle/>
        <a:p>
          <a:endParaRPr lang="tr-TR"/>
        </a:p>
      </dgm:t>
    </dgm:pt>
    <dgm:pt modelId="{E164DED7-0C4E-4789-BED2-4C678183E259}" type="pres">
      <dgm:prSet presAssocID="{54834B09-A714-49A9-BC27-09B33828C30C}" presName="rootConnector" presStyleLbl="node2" presStyleIdx="6" presStyleCnt="7"/>
      <dgm:spPr/>
      <dgm:t>
        <a:bodyPr/>
        <a:lstStyle/>
        <a:p>
          <a:endParaRPr lang="tr-TR"/>
        </a:p>
      </dgm:t>
    </dgm:pt>
    <dgm:pt modelId="{1053375A-C79B-4A4C-AD6F-6D2973771ECF}" type="pres">
      <dgm:prSet presAssocID="{54834B09-A714-49A9-BC27-09B33828C30C}" presName="hierChild4" presStyleCnt="0"/>
      <dgm:spPr/>
    </dgm:pt>
    <dgm:pt modelId="{908AC85A-CA4F-4F5F-B557-31252A1D90AF}" type="pres">
      <dgm:prSet presAssocID="{BC087598-4E62-4F00-95A6-FF09571EAA44}" presName="Name37" presStyleLbl="parChTrans1D3" presStyleIdx="6" presStyleCnt="8"/>
      <dgm:spPr/>
      <dgm:t>
        <a:bodyPr/>
        <a:lstStyle/>
        <a:p>
          <a:endParaRPr lang="tr-TR"/>
        </a:p>
      </dgm:t>
    </dgm:pt>
    <dgm:pt modelId="{60099D47-6355-44C8-8F98-B0A6EA8900AC}" type="pres">
      <dgm:prSet presAssocID="{185995BB-E604-4AC0-A1AF-ECB5DABDC90E}" presName="hierRoot2" presStyleCnt="0">
        <dgm:presLayoutVars>
          <dgm:hierBranch val="init"/>
        </dgm:presLayoutVars>
      </dgm:prSet>
      <dgm:spPr/>
    </dgm:pt>
    <dgm:pt modelId="{13CA6DDA-E69A-4467-B95A-95789A3D7461}" type="pres">
      <dgm:prSet presAssocID="{185995BB-E604-4AC0-A1AF-ECB5DABDC90E}" presName="rootComposite" presStyleCnt="0"/>
      <dgm:spPr/>
    </dgm:pt>
    <dgm:pt modelId="{A5A93171-AC14-4B80-82FE-D5E73E3EA0D8}" type="pres">
      <dgm:prSet presAssocID="{185995BB-E604-4AC0-A1AF-ECB5DABDC90E}" presName="rootText" presStyleLbl="node3" presStyleIdx="4" presStyleCnt="6" custScaleX="185986" custScaleY="926106" custLinFactY="-1100000" custLinFactNeighborX="-56549" custLinFactNeighborY="-1132484">
        <dgm:presLayoutVars>
          <dgm:chPref val="3"/>
        </dgm:presLayoutVars>
      </dgm:prSet>
      <dgm:spPr/>
      <dgm:t>
        <a:bodyPr/>
        <a:lstStyle/>
        <a:p>
          <a:endParaRPr lang="tr-TR"/>
        </a:p>
      </dgm:t>
    </dgm:pt>
    <dgm:pt modelId="{D2CD44C5-9C7E-4DE2-B9FD-8CE9C88D9126}" type="pres">
      <dgm:prSet presAssocID="{185995BB-E604-4AC0-A1AF-ECB5DABDC90E}" presName="rootConnector" presStyleLbl="node3" presStyleIdx="4" presStyleCnt="6"/>
      <dgm:spPr/>
      <dgm:t>
        <a:bodyPr/>
        <a:lstStyle/>
        <a:p>
          <a:endParaRPr lang="tr-TR"/>
        </a:p>
      </dgm:t>
    </dgm:pt>
    <dgm:pt modelId="{007842D4-546C-48E4-9A3F-2320A8276EF1}" type="pres">
      <dgm:prSet presAssocID="{185995BB-E604-4AC0-A1AF-ECB5DABDC90E}" presName="hierChild4" presStyleCnt="0"/>
      <dgm:spPr/>
    </dgm:pt>
    <dgm:pt modelId="{B23AB4D2-26CA-4121-A3C1-887E2AC088CB}" type="pres">
      <dgm:prSet presAssocID="{185995BB-E604-4AC0-A1AF-ECB5DABDC90E}" presName="hierChild5" presStyleCnt="0"/>
      <dgm:spPr/>
    </dgm:pt>
    <dgm:pt modelId="{A26A109E-8E89-4F01-BEB0-9DD326B35211}" type="pres">
      <dgm:prSet presAssocID="{54834B09-A714-49A9-BC27-09B33828C30C}" presName="hierChild5" presStyleCnt="0"/>
      <dgm:spPr/>
    </dgm:pt>
    <dgm:pt modelId="{47B95403-B827-477D-99F0-5EF033525483}" type="pres">
      <dgm:prSet presAssocID="{208160B8-90AE-4B6D-AF2B-48A5FB06894B}" presName="hierChild3" presStyleCnt="0"/>
      <dgm:spPr/>
    </dgm:pt>
    <dgm:pt modelId="{4FC2688B-0D5B-4699-A4C8-683565B5946B}" type="pres">
      <dgm:prSet presAssocID="{95700C48-86C8-4B87-AE84-8EF007FDE923}" presName="Name111" presStyleLbl="parChTrans1D2" presStyleIdx="7" presStyleCnt="10"/>
      <dgm:spPr/>
      <dgm:t>
        <a:bodyPr/>
        <a:lstStyle/>
        <a:p>
          <a:endParaRPr lang="tr-TR"/>
        </a:p>
      </dgm:t>
    </dgm:pt>
    <dgm:pt modelId="{13339275-1101-42E3-8472-A53D8FAA319B}" type="pres">
      <dgm:prSet presAssocID="{858F83B4-E4DE-4DE6-93DA-4DF05D320797}" presName="hierRoot3" presStyleCnt="0">
        <dgm:presLayoutVars>
          <dgm:hierBranch val="init"/>
        </dgm:presLayoutVars>
      </dgm:prSet>
      <dgm:spPr/>
    </dgm:pt>
    <dgm:pt modelId="{EB7C1943-A345-4E8E-86C7-CB67EDBAA76E}" type="pres">
      <dgm:prSet presAssocID="{858F83B4-E4DE-4DE6-93DA-4DF05D320797}" presName="rootComposite3" presStyleCnt="0"/>
      <dgm:spPr/>
    </dgm:pt>
    <dgm:pt modelId="{1D38D4FC-EEB6-4E20-A7F8-45B43B9DBEAD}" type="pres">
      <dgm:prSet presAssocID="{858F83B4-E4DE-4DE6-93DA-4DF05D320797}" presName="rootText3" presStyleLbl="asst1" presStyleIdx="0" presStyleCnt="3" custAng="0" custScaleX="490824" custScaleY="205878" custLinFactX="-46179" custLinFactY="-4155" custLinFactNeighborX="-100000" custLinFactNeighborY="-100000">
        <dgm:presLayoutVars>
          <dgm:chPref val="3"/>
        </dgm:presLayoutVars>
      </dgm:prSet>
      <dgm:spPr/>
      <dgm:t>
        <a:bodyPr/>
        <a:lstStyle/>
        <a:p>
          <a:endParaRPr lang="tr-TR"/>
        </a:p>
      </dgm:t>
    </dgm:pt>
    <dgm:pt modelId="{D54837ED-5AFE-4509-B896-AEA7E9E2C7E2}" type="pres">
      <dgm:prSet presAssocID="{858F83B4-E4DE-4DE6-93DA-4DF05D320797}" presName="rootConnector3" presStyleLbl="asst1" presStyleIdx="0" presStyleCnt="3"/>
      <dgm:spPr/>
      <dgm:t>
        <a:bodyPr/>
        <a:lstStyle/>
        <a:p>
          <a:endParaRPr lang="tr-TR"/>
        </a:p>
      </dgm:t>
    </dgm:pt>
    <dgm:pt modelId="{42E7DFA3-A095-4C42-BCBE-C6AEB71D240B}" type="pres">
      <dgm:prSet presAssocID="{858F83B4-E4DE-4DE6-93DA-4DF05D320797}" presName="hierChild6" presStyleCnt="0"/>
      <dgm:spPr/>
    </dgm:pt>
    <dgm:pt modelId="{1711F832-A00A-4E41-ADDC-A6923F94A674}" type="pres">
      <dgm:prSet presAssocID="{858F83B4-E4DE-4DE6-93DA-4DF05D320797}" presName="hierChild7" presStyleCnt="0"/>
      <dgm:spPr/>
    </dgm:pt>
    <dgm:pt modelId="{29843D13-7B46-455E-8C00-9FE408F30DEE}" type="pres">
      <dgm:prSet presAssocID="{AFBAEACE-7C66-4A6B-82D0-6D2570C505E3}" presName="Name111" presStyleLbl="parChTrans1D2" presStyleIdx="8" presStyleCnt="10"/>
      <dgm:spPr/>
      <dgm:t>
        <a:bodyPr/>
        <a:lstStyle/>
        <a:p>
          <a:endParaRPr lang="tr-TR"/>
        </a:p>
      </dgm:t>
    </dgm:pt>
    <dgm:pt modelId="{38B7824E-A1DE-4A25-9CAE-A53D71DC2AE0}" type="pres">
      <dgm:prSet presAssocID="{F2BAAC01-8DF0-4170-8191-48240BDCD3C9}" presName="hierRoot3" presStyleCnt="0">
        <dgm:presLayoutVars>
          <dgm:hierBranch val="init"/>
        </dgm:presLayoutVars>
      </dgm:prSet>
      <dgm:spPr/>
    </dgm:pt>
    <dgm:pt modelId="{E554214A-3685-40D7-AE6C-A915CC985AF9}" type="pres">
      <dgm:prSet presAssocID="{F2BAAC01-8DF0-4170-8191-48240BDCD3C9}" presName="rootComposite3" presStyleCnt="0"/>
      <dgm:spPr/>
    </dgm:pt>
    <dgm:pt modelId="{4C073CFD-5696-4180-8734-F650F0525392}" type="pres">
      <dgm:prSet presAssocID="{F2BAAC01-8DF0-4170-8191-48240BDCD3C9}" presName="rootText3" presStyleLbl="asst1" presStyleIdx="1" presStyleCnt="3" custScaleX="500216" custScaleY="208095" custLinFactX="20382" custLinFactY="-8312" custLinFactNeighborX="100000" custLinFactNeighborY="-100000">
        <dgm:presLayoutVars>
          <dgm:chPref val="3"/>
        </dgm:presLayoutVars>
      </dgm:prSet>
      <dgm:spPr/>
      <dgm:t>
        <a:bodyPr/>
        <a:lstStyle/>
        <a:p>
          <a:endParaRPr lang="tr-TR"/>
        </a:p>
      </dgm:t>
    </dgm:pt>
    <dgm:pt modelId="{C95DAA56-201C-49A3-9AB2-37E439AAD065}" type="pres">
      <dgm:prSet presAssocID="{F2BAAC01-8DF0-4170-8191-48240BDCD3C9}" presName="rootConnector3" presStyleLbl="asst1" presStyleIdx="1" presStyleCnt="3"/>
      <dgm:spPr/>
      <dgm:t>
        <a:bodyPr/>
        <a:lstStyle/>
        <a:p>
          <a:endParaRPr lang="tr-TR"/>
        </a:p>
      </dgm:t>
    </dgm:pt>
    <dgm:pt modelId="{574F5A89-782D-4D85-899A-2BE291900034}" type="pres">
      <dgm:prSet presAssocID="{F2BAAC01-8DF0-4170-8191-48240BDCD3C9}" presName="hierChild6" presStyleCnt="0"/>
      <dgm:spPr/>
    </dgm:pt>
    <dgm:pt modelId="{6590631D-3761-4420-AF1B-5F8B7AC992A2}" type="pres">
      <dgm:prSet presAssocID="{F2BAAC01-8DF0-4170-8191-48240BDCD3C9}" presName="hierChild7" presStyleCnt="0"/>
      <dgm:spPr/>
    </dgm:pt>
    <dgm:pt modelId="{1E24B785-04DC-4A15-8DDA-22F8B92C00E2}" type="pres">
      <dgm:prSet presAssocID="{4A18377F-CC56-40B4-BABB-06ADF67F5BB9}" presName="Name111" presStyleLbl="parChTrans1D2" presStyleIdx="9" presStyleCnt="10"/>
      <dgm:spPr/>
      <dgm:t>
        <a:bodyPr/>
        <a:lstStyle/>
        <a:p>
          <a:endParaRPr lang="tr-TR"/>
        </a:p>
      </dgm:t>
    </dgm:pt>
    <dgm:pt modelId="{C349202F-6292-483D-8794-EAEFA29CE35A}" type="pres">
      <dgm:prSet presAssocID="{FE559008-9663-44D9-B042-B12227377744}" presName="hierRoot3" presStyleCnt="0">
        <dgm:presLayoutVars>
          <dgm:hierBranch val="init"/>
        </dgm:presLayoutVars>
      </dgm:prSet>
      <dgm:spPr/>
    </dgm:pt>
    <dgm:pt modelId="{451007D3-9E10-4A0F-A513-FA094979F647}" type="pres">
      <dgm:prSet presAssocID="{FE559008-9663-44D9-B042-B12227377744}" presName="rootComposite3" presStyleCnt="0"/>
      <dgm:spPr/>
    </dgm:pt>
    <dgm:pt modelId="{3D4F3459-0B77-4ABF-BB01-05FC006798D6}" type="pres">
      <dgm:prSet presAssocID="{FE559008-9663-44D9-B042-B12227377744}" presName="rootText3" presStyleLbl="asst1" presStyleIdx="2" presStyleCnt="3" custScaleX="260181" custScaleY="166736" custLinFactX="500000" custLinFactY="600000" custLinFactNeighborX="522365" custLinFactNeighborY="628493">
        <dgm:presLayoutVars>
          <dgm:chPref val="3"/>
        </dgm:presLayoutVars>
      </dgm:prSet>
      <dgm:spPr/>
      <dgm:t>
        <a:bodyPr/>
        <a:lstStyle/>
        <a:p>
          <a:endParaRPr lang="tr-TR"/>
        </a:p>
      </dgm:t>
    </dgm:pt>
    <dgm:pt modelId="{6FFDA027-B9DC-4F5D-8A29-780299A6953E}" type="pres">
      <dgm:prSet presAssocID="{FE559008-9663-44D9-B042-B12227377744}" presName="rootConnector3" presStyleLbl="asst1" presStyleIdx="2" presStyleCnt="3"/>
      <dgm:spPr/>
      <dgm:t>
        <a:bodyPr/>
        <a:lstStyle/>
        <a:p>
          <a:endParaRPr lang="tr-TR"/>
        </a:p>
      </dgm:t>
    </dgm:pt>
    <dgm:pt modelId="{F897862B-339F-400F-87E7-151DD5AEC2BD}" type="pres">
      <dgm:prSet presAssocID="{FE559008-9663-44D9-B042-B12227377744}" presName="hierChild6" presStyleCnt="0"/>
      <dgm:spPr/>
    </dgm:pt>
    <dgm:pt modelId="{258A168C-E2FB-454B-A897-DB139C1CDC7A}" type="pres">
      <dgm:prSet presAssocID="{FD068EB1-121E-496E-A113-9EDB076FE1A2}" presName="Name37" presStyleLbl="parChTrans1D3" presStyleIdx="7" presStyleCnt="8"/>
      <dgm:spPr/>
      <dgm:t>
        <a:bodyPr/>
        <a:lstStyle/>
        <a:p>
          <a:endParaRPr lang="tr-TR"/>
        </a:p>
      </dgm:t>
    </dgm:pt>
    <dgm:pt modelId="{C2A126ED-3B7F-45C7-8528-C1F27F200C89}" type="pres">
      <dgm:prSet presAssocID="{C5BBFE78-3851-45DC-996E-20647C1CE946}" presName="hierRoot2" presStyleCnt="0">
        <dgm:presLayoutVars>
          <dgm:hierBranch val="init"/>
        </dgm:presLayoutVars>
      </dgm:prSet>
      <dgm:spPr/>
    </dgm:pt>
    <dgm:pt modelId="{682F0558-EF55-4903-8938-B7B639DA9480}" type="pres">
      <dgm:prSet presAssocID="{C5BBFE78-3851-45DC-996E-20647C1CE946}" presName="rootComposite" presStyleCnt="0"/>
      <dgm:spPr/>
    </dgm:pt>
    <dgm:pt modelId="{C120DCB6-1B27-47EF-B4E9-27E7B3B8E893}" type="pres">
      <dgm:prSet presAssocID="{C5BBFE78-3851-45DC-996E-20647C1CE946}" presName="rootText" presStyleLbl="node3" presStyleIdx="5" presStyleCnt="6" custScaleX="279934" custScaleY="2000000" custLinFactX="400000" custLinFactY="600000" custLinFactNeighborX="441175" custLinFactNeighborY="655502">
        <dgm:presLayoutVars>
          <dgm:chPref val="3"/>
        </dgm:presLayoutVars>
      </dgm:prSet>
      <dgm:spPr/>
      <dgm:t>
        <a:bodyPr/>
        <a:lstStyle/>
        <a:p>
          <a:endParaRPr lang="tr-TR"/>
        </a:p>
      </dgm:t>
    </dgm:pt>
    <dgm:pt modelId="{E99B34E1-A981-4FC9-B64B-74B4E04493FB}" type="pres">
      <dgm:prSet presAssocID="{C5BBFE78-3851-45DC-996E-20647C1CE946}" presName="rootConnector" presStyleLbl="node3" presStyleIdx="5" presStyleCnt="6"/>
      <dgm:spPr/>
      <dgm:t>
        <a:bodyPr/>
        <a:lstStyle/>
        <a:p>
          <a:endParaRPr lang="tr-TR"/>
        </a:p>
      </dgm:t>
    </dgm:pt>
    <dgm:pt modelId="{4B601AA3-573A-4F20-884E-FEC4A65A61BA}" type="pres">
      <dgm:prSet presAssocID="{C5BBFE78-3851-45DC-996E-20647C1CE946}" presName="hierChild4" presStyleCnt="0"/>
      <dgm:spPr/>
    </dgm:pt>
    <dgm:pt modelId="{A148CE45-066F-4995-8DDC-A3EA0DF93EC0}" type="pres">
      <dgm:prSet presAssocID="{C5BBFE78-3851-45DC-996E-20647C1CE946}" presName="hierChild5" presStyleCnt="0"/>
      <dgm:spPr/>
    </dgm:pt>
    <dgm:pt modelId="{2D1B588C-AED7-4D29-B10B-F17DB4784A24}" type="pres">
      <dgm:prSet presAssocID="{FE559008-9663-44D9-B042-B12227377744}" presName="hierChild7" presStyleCnt="0"/>
      <dgm:spPr/>
    </dgm:pt>
  </dgm:ptLst>
  <dgm:cxnLst>
    <dgm:cxn modelId="{A20AAD55-274F-4D2A-8FA2-56079DFAE9B9}" srcId="{208160B8-90AE-4B6D-AF2B-48A5FB06894B}" destId="{3A5880EC-CCDB-4761-AECE-ECF3D3191728}" srcOrd="6" destOrd="0" parTransId="{3D231D6B-986E-4ABF-BEEF-84662CB2849B}" sibTransId="{6D2014FE-2FE1-4536-A16F-6B2B2D8F0D49}"/>
    <dgm:cxn modelId="{009D8628-DABE-432F-B0E1-33B322647C31}" srcId="{208160B8-90AE-4B6D-AF2B-48A5FB06894B}" destId="{78DC3B51-E2A4-45E3-BF42-1692AD39F8AC}" srcOrd="4" destOrd="0" parTransId="{AA150820-D2D5-4407-9102-6D237DB99239}" sibTransId="{4C483748-8DB6-4F87-ADF7-81B00D31E9BC}"/>
    <dgm:cxn modelId="{35AD8EAD-8A9F-4888-AB68-9BDC78067EBB}" type="presOf" srcId="{2A603ACE-695B-474E-9598-855B3EEF9A62}" destId="{C0231088-6779-474B-AEA7-D047F1EC3617}" srcOrd="0" destOrd="0" presId="urn:microsoft.com/office/officeart/2005/8/layout/orgChart1"/>
    <dgm:cxn modelId="{1520933A-135B-495A-9913-CB22F30C64AE}" srcId="{208160B8-90AE-4B6D-AF2B-48A5FB06894B}" destId="{FE559008-9663-44D9-B042-B12227377744}" srcOrd="9" destOrd="0" parTransId="{4A18377F-CC56-40B4-BABB-06ADF67F5BB9}" sibTransId="{6E8CAE09-4412-4114-A7EC-C0C6DD8EA19C}"/>
    <dgm:cxn modelId="{F1C30C28-D04B-4182-A41C-653A4975E388}" type="presOf" srcId="{3A5880EC-CCDB-4761-AECE-ECF3D3191728}" destId="{96A0A55F-5281-4795-BABD-23FE0049F2BD}" srcOrd="0" destOrd="0" presId="urn:microsoft.com/office/officeart/2005/8/layout/orgChart1"/>
    <dgm:cxn modelId="{9E37C5E5-FAF1-4A86-8611-8F8E45763D8A}" type="presOf" srcId="{1078703B-429B-45D8-8984-F1D46E856128}" destId="{394C59BF-900C-46AB-A1CA-2EA6F4048D81}" srcOrd="0" destOrd="0" presId="urn:microsoft.com/office/officeart/2005/8/layout/orgChart1"/>
    <dgm:cxn modelId="{906C6BA5-9844-48E7-A59B-07FF4B1D9EBE}" type="presOf" srcId="{FD068EB1-121E-496E-A113-9EDB076FE1A2}" destId="{258A168C-E2FB-454B-A897-DB139C1CDC7A}" srcOrd="0" destOrd="0" presId="urn:microsoft.com/office/officeart/2005/8/layout/orgChart1"/>
    <dgm:cxn modelId="{EAAEE476-45D9-4224-BA1B-3193827FE402}" type="presOf" srcId="{D2DF564D-1AB9-4D0F-B588-E97839E0B71F}" destId="{207D80F1-ACA8-44C1-B623-5FF4259A5141}" srcOrd="0" destOrd="0" presId="urn:microsoft.com/office/officeart/2005/8/layout/orgChart1"/>
    <dgm:cxn modelId="{52DCC52E-63EC-4717-9223-C49694585A8A}" srcId="{208160B8-90AE-4B6D-AF2B-48A5FB06894B}" destId="{54834B09-A714-49A9-BC27-09B33828C30C}" srcOrd="8" destOrd="0" parTransId="{F8665587-0FDE-4EF0-8CEA-8F30A5E8610C}" sibTransId="{C429AC65-4013-48FD-BFB8-620432BE0A30}"/>
    <dgm:cxn modelId="{0DEBF030-EA82-4B20-AEF3-ACB0B810F30B}" type="presOf" srcId="{59126B4B-9D2F-4F6D-B440-738EF6589AFC}" destId="{2C5923EE-D14A-43E5-A443-9805FC481CAB}" srcOrd="0" destOrd="0" presId="urn:microsoft.com/office/officeart/2005/8/layout/orgChart1"/>
    <dgm:cxn modelId="{DC09E424-EF38-4242-AA60-27815E9C9A8D}" type="presOf" srcId="{D7F06192-4C05-4F0D-9467-E877260557C5}" destId="{609B89A8-EDFA-4AEB-A669-FC26E49ACEBA}" srcOrd="0" destOrd="0" presId="urn:microsoft.com/office/officeart/2005/8/layout/orgChart1"/>
    <dgm:cxn modelId="{D2C2877E-3DBC-48B9-BDD0-F62DA7B68D3F}" type="presOf" srcId="{78DC3B51-E2A4-45E3-BF42-1692AD39F8AC}" destId="{5C059295-2938-4EAB-95EC-6F73F5553D6E}" srcOrd="0" destOrd="0" presId="urn:microsoft.com/office/officeart/2005/8/layout/orgChart1"/>
    <dgm:cxn modelId="{B698CC4C-FC03-4368-A2BB-312B205470D3}" srcId="{54834B09-A714-49A9-BC27-09B33828C30C}" destId="{185995BB-E604-4AC0-A1AF-ECB5DABDC90E}" srcOrd="0" destOrd="0" parTransId="{BC087598-4E62-4F00-95A6-FF09571EAA44}" sibTransId="{113137E4-A218-4C2C-8A40-4066C7A8BF5A}"/>
    <dgm:cxn modelId="{A333AAC4-9C4A-44C5-999B-89DE4B6B5F9D}" type="presOf" srcId="{858F83B4-E4DE-4DE6-93DA-4DF05D320797}" destId="{1D38D4FC-EEB6-4E20-A7F8-45B43B9DBEAD}" srcOrd="0" destOrd="0" presId="urn:microsoft.com/office/officeart/2005/8/layout/orgChart1"/>
    <dgm:cxn modelId="{398CC120-42E1-4C36-901C-03FD23658933}" srcId="{78DC3B51-E2A4-45E3-BF42-1692AD39F8AC}" destId="{2A603ACE-695B-474E-9598-855B3EEF9A62}" srcOrd="0" destOrd="0" parTransId="{FDC42CC5-E90B-4D2F-B1FD-2CF9311BE1CD}" sibTransId="{E1F103F0-8922-4670-B84B-99CFF21844A4}"/>
    <dgm:cxn modelId="{73CFC8E1-50C4-4E10-BB05-E769E6EBFFC3}" type="presOf" srcId="{208160B8-90AE-4B6D-AF2B-48A5FB06894B}" destId="{B3CA9EC2-87BC-48ED-9684-0CFD22B163DB}" srcOrd="1" destOrd="0" presId="urn:microsoft.com/office/officeart/2005/8/layout/orgChart1"/>
    <dgm:cxn modelId="{22F9DD50-ED69-4D66-B564-815CEB7DBE3E}" type="presOf" srcId="{4A18377F-CC56-40B4-BABB-06ADF67F5BB9}" destId="{1E24B785-04DC-4A15-8DDA-22F8B92C00E2}" srcOrd="0" destOrd="0" presId="urn:microsoft.com/office/officeart/2005/8/layout/orgChart1"/>
    <dgm:cxn modelId="{2ACB76B6-7072-4CD5-A26E-F9FE45431FC8}" type="presOf" srcId="{05DD28A1-E836-4555-B0BB-74DEBEC6B4E7}" destId="{C6FA0FFA-6C9A-4781-9BA2-33BC2E54888C}" srcOrd="0" destOrd="0" presId="urn:microsoft.com/office/officeart/2005/8/layout/orgChart1"/>
    <dgm:cxn modelId="{6F4AEB08-47DA-4680-839B-60BEB93278F5}" type="presOf" srcId="{BC087598-4E62-4F00-95A6-FF09571EAA44}" destId="{908AC85A-CA4F-4F5F-B557-31252A1D90AF}" srcOrd="0" destOrd="0" presId="urn:microsoft.com/office/officeart/2005/8/layout/orgChart1"/>
    <dgm:cxn modelId="{D0CDCA41-5DCA-42F7-B4A0-4FCF6C68E62D}" type="presOf" srcId="{4F56A35F-E17F-474A-A1F6-6A8E249A91F1}" destId="{9F6845E4-4F95-4833-8088-479F8AC1AAD9}" srcOrd="1" destOrd="0" presId="urn:microsoft.com/office/officeart/2005/8/layout/orgChart1"/>
    <dgm:cxn modelId="{3341E29F-AA17-4707-9B74-CB5CA724E350}" type="presOf" srcId="{AA150820-D2D5-4407-9102-6D237DB99239}" destId="{2F7660A8-5DFE-478A-B9C5-1F934D5BC1BF}" srcOrd="0" destOrd="0" presId="urn:microsoft.com/office/officeart/2005/8/layout/orgChart1"/>
    <dgm:cxn modelId="{BD49A852-11BC-4D37-BFC3-5F6CE76B6919}" type="presOf" srcId="{FE559008-9663-44D9-B042-B12227377744}" destId="{3D4F3459-0B77-4ABF-BB01-05FC006798D6}" srcOrd="0" destOrd="0" presId="urn:microsoft.com/office/officeart/2005/8/layout/orgChart1"/>
    <dgm:cxn modelId="{8F44059F-F47F-42B9-B36F-B227C62183F0}" srcId="{4F56A35F-E17F-474A-A1F6-6A8E249A91F1}" destId="{8C777287-A20D-41A9-9FEB-B67BE19807E6}" srcOrd="0" destOrd="0" parTransId="{FC6DB444-72A9-40B3-A17C-473AEDA578EE}" sibTransId="{73E3776B-4F6E-4FB0-8A52-71F0D6B5BFDB}"/>
    <dgm:cxn modelId="{CC10D034-1790-499D-A8BA-1C6229E30C32}" type="presOf" srcId="{4F56A35F-E17F-474A-A1F6-6A8E249A91F1}" destId="{403EE4B2-2730-40F5-A9B9-46D499F85133}" srcOrd="0" destOrd="0" presId="urn:microsoft.com/office/officeart/2005/8/layout/orgChart1"/>
    <dgm:cxn modelId="{8E065E9B-9ADE-4D0A-8F5F-0FA8B6693A71}" type="presOf" srcId="{3A5880EC-CCDB-4761-AECE-ECF3D3191728}" destId="{176AB7DF-EEA4-4F5D-AB2F-703FCD9F3212}" srcOrd="1" destOrd="0" presId="urn:microsoft.com/office/officeart/2005/8/layout/orgChart1"/>
    <dgm:cxn modelId="{FB7A1B3F-4A10-4532-A089-2C4CF2A2690F}" type="presOf" srcId="{684A2824-AF1B-4A88-9A03-89DB0FF16F25}" destId="{8BD184F8-D695-465F-A155-309B89FC6EF5}" srcOrd="0" destOrd="0" presId="urn:microsoft.com/office/officeart/2005/8/layout/orgChart1"/>
    <dgm:cxn modelId="{74034470-F672-4C60-9FE3-2F2200A9F6EC}" type="presOf" srcId="{FC6DB444-72A9-40B3-A17C-473AEDA578EE}" destId="{10A56E0C-0FE1-4563-B4DC-B4BDD2A2EDF0}" srcOrd="0" destOrd="0" presId="urn:microsoft.com/office/officeart/2005/8/layout/orgChart1"/>
    <dgm:cxn modelId="{F484FD99-003F-47DD-A0CD-907F38EFAC9D}" type="presOf" srcId="{54834B09-A714-49A9-BC27-09B33828C30C}" destId="{86C2BAE2-4984-4666-8D96-14CE54452FBA}" srcOrd="0" destOrd="0" presId="urn:microsoft.com/office/officeart/2005/8/layout/orgChart1"/>
    <dgm:cxn modelId="{82338BF4-C07D-4612-8509-006AA780E805}" type="presOf" srcId="{F2BAAC01-8DF0-4170-8191-48240BDCD3C9}" destId="{4C073CFD-5696-4180-8734-F650F0525392}" srcOrd="0" destOrd="0" presId="urn:microsoft.com/office/officeart/2005/8/layout/orgChart1"/>
    <dgm:cxn modelId="{F514A877-FD00-4D35-BFFB-530C4483905C}" type="presOf" srcId="{F8665587-0FDE-4EF0-8CEA-8F30A5E8610C}" destId="{7FC2A316-6C70-487E-95A0-7D9822A1C2AE}" srcOrd="0" destOrd="0" presId="urn:microsoft.com/office/officeart/2005/8/layout/orgChart1"/>
    <dgm:cxn modelId="{B1B3FB27-7B16-4878-A4F1-CDC134E51059}" type="presOf" srcId="{69A23231-85AE-4EFB-B8E2-E5295AD2ED77}" destId="{7630EE9E-8A62-4409-8396-879469E25012}" srcOrd="1" destOrd="0" presId="urn:microsoft.com/office/officeart/2005/8/layout/orgChart1"/>
    <dgm:cxn modelId="{7508AF02-9375-4E41-A388-D25CF14480FA}" type="presOf" srcId="{78DC3B51-E2A4-45E3-BF42-1692AD39F8AC}" destId="{14EC52B5-95C7-40FE-95C3-F4C58068E3C7}" srcOrd="1" destOrd="0" presId="urn:microsoft.com/office/officeart/2005/8/layout/orgChart1"/>
    <dgm:cxn modelId="{A23C7ABE-C4B0-4667-859F-1124F1CD2420}" srcId="{208160B8-90AE-4B6D-AF2B-48A5FB06894B}" destId="{D2DF564D-1AB9-4D0F-B588-E97839E0B71F}" srcOrd="5" destOrd="0" parTransId="{B9DE5287-6119-4668-ADF4-1FCE3454224A}" sibTransId="{F0C07FE9-70F5-4EAE-A3A4-944B1DC7B984}"/>
    <dgm:cxn modelId="{494CBC40-B0E9-41F2-A4FE-CAA2020A7BA8}" srcId="{69A23231-85AE-4EFB-B8E2-E5295AD2ED77}" destId="{1C94177D-884E-46CC-BABD-40B66409DF7F}" srcOrd="0" destOrd="0" parTransId="{684A2824-AF1B-4A88-9A03-89DB0FF16F25}" sibTransId="{E25C6948-7049-429E-8306-6120473FE4F0}"/>
    <dgm:cxn modelId="{2F5C7F48-1BB0-4D09-8BB4-BFA05B224915}" srcId="{208160B8-90AE-4B6D-AF2B-48A5FB06894B}" destId="{F2BAAC01-8DF0-4170-8191-48240BDCD3C9}" srcOrd="1" destOrd="0" parTransId="{AFBAEACE-7C66-4A6B-82D0-6D2570C505E3}" sibTransId="{BA9C49C8-A6E7-431C-B0A1-1D734F83D2F8}"/>
    <dgm:cxn modelId="{1980BDB8-0CFF-42D6-8E18-9617E6A98332}" type="presOf" srcId="{1C94177D-884E-46CC-BABD-40B66409DF7F}" destId="{4AEF49C6-77AE-4F6B-A46B-5096594A0246}" srcOrd="1" destOrd="0" presId="urn:microsoft.com/office/officeart/2005/8/layout/orgChart1"/>
    <dgm:cxn modelId="{D98D5516-DC48-4016-91EA-4B86952A2F26}" srcId="{FE559008-9663-44D9-B042-B12227377744}" destId="{C5BBFE78-3851-45DC-996E-20647C1CE946}" srcOrd="0" destOrd="0" parTransId="{FD068EB1-121E-496E-A113-9EDB076FE1A2}" sibTransId="{3CE8629A-B947-4680-BAF3-4B4F590FA2D9}"/>
    <dgm:cxn modelId="{56EF2697-967E-4FB7-A8E8-D17437E8F737}" type="presOf" srcId="{E85AC62A-6DB3-4DA1-8F03-45208FA06B5C}" destId="{BDC9D3B1-644E-4A49-A0C9-E0F5ABC9B12A}" srcOrd="0" destOrd="0" presId="urn:microsoft.com/office/officeart/2005/8/layout/orgChart1"/>
    <dgm:cxn modelId="{71DBBC48-BB74-4884-A7B7-9FBDB5C86164}" type="presOf" srcId="{B9DE5287-6119-4668-ADF4-1FCE3454224A}" destId="{DA425E2B-AC19-4C2E-9302-8E1AAE8A824F}" srcOrd="0" destOrd="0" presId="urn:microsoft.com/office/officeart/2005/8/layout/orgChart1"/>
    <dgm:cxn modelId="{9DB8F78B-78D5-45F7-999B-CEEEFB7B6751}" type="presOf" srcId="{8953ACAA-776D-4CE0-A731-3D8E098BB69B}" destId="{CA406BE3-1475-40AB-996F-9963FA666E6C}" srcOrd="0" destOrd="0" presId="urn:microsoft.com/office/officeart/2005/8/layout/orgChart1"/>
    <dgm:cxn modelId="{122F5171-C61F-4E62-94AA-452812FB1FBC}" type="presOf" srcId="{59126B4B-9D2F-4F6D-B440-738EF6589AFC}" destId="{8B7F2264-731A-49F0-BDF5-612EEE5E9F7C}" srcOrd="1" destOrd="0" presId="urn:microsoft.com/office/officeart/2005/8/layout/orgChart1"/>
    <dgm:cxn modelId="{F34BD4DD-BE57-41F5-9629-B57E8A41E551}" srcId="{208160B8-90AE-4B6D-AF2B-48A5FB06894B}" destId="{858F83B4-E4DE-4DE6-93DA-4DF05D320797}" srcOrd="0" destOrd="0" parTransId="{95700C48-86C8-4B87-AE84-8EF007FDE923}" sibTransId="{AE7C577F-3FEF-4276-8EBE-7733EDD782CE}"/>
    <dgm:cxn modelId="{51FCFF06-35DC-4631-A63C-E61E38009FEC}" type="presOf" srcId="{54834B09-A714-49A9-BC27-09B33828C30C}" destId="{E164DED7-0C4E-4789-BED2-4C678183E259}" srcOrd="1" destOrd="0" presId="urn:microsoft.com/office/officeart/2005/8/layout/orgChart1"/>
    <dgm:cxn modelId="{3CC75C2F-3545-4D4E-81B1-E51A5DB8FEB9}" type="presOf" srcId="{858F83B4-E4DE-4DE6-93DA-4DF05D320797}" destId="{D54837ED-5AFE-4509-B896-AEA7E9E2C7E2}" srcOrd="1" destOrd="0" presId="urn:microsoft.com/office/officeart/2005/8/layout/orgChart1"/>
    <dgm:cxn modelId="{79C80353-EE62-4930-8F0C-1D2B26BA4A54}" type="presOf" srcId="{C5BBFE78-3851-45DC-996E-20647C1CE946}" destId="{E99B34E1-A981-4FC9-B64B-74B4E04493FB}" srcOrd="1" destOrd="0" presId="urn:microsoft.com/office/officeart/2005/8/layout/orgChart1"/>
    <dgm:cxn modelId="{DD485531-04AE-4B9F-BCE4-9720B406506A}" type="presOf" srcId="{2A603ACE-695B-474E-9598-855B3EEF9A62}" destId="{F2BCB768-C040-4F2B-B14D-699EDB4AB9F3}" srcOrd="1" destOrd="0" presId="urn:microsoft.com/office/officeart/2005/8/layout/orgChart1"/>
    <dgm:cxn modelId="{DD04A219-69C1-42A1-AADE-EE47D43B03D2}" type="presOf" srcId="{69A23231-85AE-4EFB-B8E2-E5295AD2ED77}" destId="{4C285F71-6E99-40C0-9F73-9CBDC9E6E437}" srcOrd="0" destOrd="0" presId="urn:microsoft.com/office/officeart/2005/8/layout/orgChart1"/>
    <dgm:cxn modelId="{A060BDE9-824E-47DF-AD9B-1BF122D9B35D}" type="presOf" srcId="{D60959C5-1689-46C4-9A56-45EEE233150D}" destId="{0606B4E7-8E25-49A2-BA3F-54607203B002}" srcOrd="0" destOrd="0" presId="urn:microsoft.com/office/officeart/2005/8/layout/orgChart1"/>
    <dgm:cxn modelId="{A77DA709-FB5A-4F47-99A1-1B958CA73BC0}" type="presOf" srcId="{A4EBDF2F-364C-41B7-86C1-70DDAF3672D0}" destId="{0D0A3211-FEBE-43DD-B979-07F55F3C5882}" srcOrd="0" destOrd="0" presId="urn:microsoft.com/office/officeart/2005/8/layout/orgChart1"/>
    <dgm:cxn modelId="{50F57917-B216-4933-9B63-F2191F73BA44}" type="presOf" srcId="{FDC42CC5-E90B-4D2F-B1FD-2CF9311BE1CD}" destId="{633B7928-1EBB-458F-9546-583930E1219A}" srcOrd="0" destOrd="0" presId="urn:microsoft.com/office/officeart/2005/8/layout/orgChart1"/>
    <dgm:cxn modelId="{AF626477-CDD1-4756-8ED2-08AF052AF90C}" type="presOf" srcId="{208160B8-90AE-4B6D-AF2B-48A5FB06894B}" destId="{CF52CE80-52CD-430C-B1E4-B200B68BA323}" srcOrd="0" destOrd="0" presId="urn:microsoft.com/office/officeart/2005/8/layout/orgChart1"/>
    <dgm:cxn modelId="{398B6397-07F3-4680-8B98-BDF1C6FD99C8}" type="presOf" srcId="{E09D94C8-4A0B-42A2-B85B-9E67532E0E91}" destId="{ECBD175F-A87E-46BB-A570-4AF44B911400}" srcOrd="0" destOrd="0" presId="urn:microsoft.com/office/officeart/2005/8/layout/orgChart1"/>
    <dgm:cxn modelId="{2924A974-2EBB-435A-BBDA-B5D4393A3E0D}" type="presOf" srcId="{8AB9BEC1-669A-4669-9448-FADFE38E9E5B}" destId="{507DA4F2-4D90-43C2-86F1-E7628E3FDDDD}" srcOrd="1" destOrd="0" presId="urn:microsoft.com/office/officeart/2005/8/layout/orgChart1"/>
    <dgm:cxn modelId="{DED5C7D7-0C1E-499C-9CD4-0FECCF2A8D13}" srcId="{208160B8-90AE-4B6D-AF2B-48A5FB06894B}" destId="{4F56A35F-E17F-474A-A1F6-6A8E249A91F1}" srcOrd="7" destOrd="0" parTransId="{E09D94C8-4A0B-42A2-B85B-9E67532E0E91}" sibTransId="{EF72106D-E935-4433-A6E3-9481E046BB51}"/>
    <dgm:cxn modelId="{D81B6256-9141-4A85-ADC9-6D1BB979E0AE}" type="presOf" srcId="{8367B3C3-2CBA-4C20-BA90-3C374F57174A}" destId="{1EE20BA2-CB1B-4C3C-88E2-9AC70607CD6D}" srcOrd="0" destOrd="0" presId="urn:microsoft.com/office/officeart/2005/8/layout/orgChart1"/>
    <dgm:cxn modelId="{85227607-4BC6-42D0-BED1-236786810B85}" type="presOf" srcId="{8C777287-A20D-41A9-9FEB-B67BE19807E6}" destId="{25519144-9EAD-475A-A1C2-CB2F54ACF1B3}" srcOrd="1" destOrd="0" presId="urn:microsoft.com/office/officeart/2005/8/layout/orgChart1"/>
    <dgm:cxn modelId="{F4001F85-2CE0-4D64-B6A0-4E7B2362A745}" type="presOf" srcId="{05DD28A1-E836-4555-B0BB-74DEBEC6B4E7}" destId="{26F3D1ED-140D-4EED-9E2B-8E1C61CEF622}" srcOrd="1" destOrd="0" presId="urn:microsoft.com/office/officeart/2005/8/layout/orgChart1"/>
    <dgm:cxn modelId="{AEC36394-B3C5-494F-A1CF-2E364C61AB91}" type="presOf" srcId="{FE559008-9663-44D9-B042-B12227377744}" destId="{6FFDA027-B9DC-4F5D-8A29-780299A6953E}" srcOrd="1" destOrd="0" presId="urn:microsoft.com/office/officeart/2005/8/layout/orgChart1"/>
    <dgm:cxn modelId="{88E7AEB7-ABDF-4FAD-82AC-A7C4B6E2D5A9}" type="presOf" srcId="{3D231D6B-986E-4ABF-BEEF-84662CB2849B}" destId="{C977CA0D-21D1-453A-AAA5-E7F7470AE7F6}" srcOrd="0" destOrd="0" presId="urn:microsoft.com/office/officeart/2005/8/layout/orgChart1"/>
    <dgm:cxn modelId="{893DD326-ADEE-41FC-A02D-F9DBF25DDF0C}" type="presOf" srcId="{8C777287-A20D-41A9-9FEB-B67BE19807E6}" destId="{284F8B64-B40B-474D-AF25-D88F8D9DFCD6}" srcOrd="0" destOrd="0" presId="urn:microsoft.com/office/officeart/2005/8/layout/orgChart1"/>
    <dgm:cxn modelId="{4591E204-2C1B-4BDC-9435-9B15F14BA328}" type="presOf" srcId="{185995BB-E604-4AC0-A1AF-ECB5DABDC90E}" destId="{D2CD44C5-9C7E-4DE2-B9FD-8CE9C88D9126}" srcOrd="1" destOrd="0" presId="urn:microsoft.com/office/officeart/2005/8/layout/orgChart1"/>
    <dgm:cxn modelId="{2773B77D-4FF4-4CE3-82F3-F1400E5A57D3}" type="presOf" srcId="{8953ACAA-776D-4CE0-A731-3D8E098BB69B}" destId="{28662838-A804-41EB-ABD2-850BB848F820}" srcOrd="1" destOrd="0" presId="urn:microsoft.com/office/officeart/2005/8/layout/orgChart1"/>
    <dgm:cxn modelId="{7266D9F3-A4FA-4172-A812-54677BF19ADB}" type="presOf" srcId="{1C94177D-884E-46CC-BABD-40B66409DF7F}" destId="{2BD20260-C032-4967-84D9-8ACD2FBD6270}" srcOrd="0" destOrd="0" presId="urn:microsoft.com/office/officeart/2005/8/layout/orgChart1"/>
    <dgm:cxn modelId="{7CA7803C-49E8-4F21-BDB3-94BD8B85D700}" type="presOf" srcId="{D2DF564D-1AB9-4D0F-B588-E97839E0B71F}" destId="{C57F84C1-CDA1-4151-BD9F-4D8CFA136F2F}" srcOrd="1" destOrd="0" presId="urn:microsoft.com/office/officeart/2005/8/layout/orgChart1"/>
    <dgm:cxn modelId="{6C63DD75-3BC6-4CD1-947C-3CE0248E03DD}" srcId="{D7F06192-4C05-4F0D-9467-E877260557C5}" destId="{208160B8-90AE-4B6D-AF2B-48A5FB06894B}" srcOrd="0" destOrd="0" parTransId="{FA685384-AA95-44EE-86C5-0523EC448A5E}" sibTransId="{93F5935F-6178-48DA-97AA-87A481093E36}"/>
    <dgm:cxn modelId="{72814467-33A9-4A2B-8B97-AF4894B620F1}" type="presOf" srcId="{C5BBFE78-3851-45DC-996E-20647C1CE946}" destId="{C120DCB6-1B27-47EF-B4E9-27E7B3B8E893}" srcOrd="0" destOrd="0" presId="urn:microsoft.com/office/officeart/2005/8/layout/orgChart1"/>
    <dgm:cxn modelId="{3A00D0BB-5E82-4D7F-968D-60FBA50996A6}" srcId="{3A5880EC-CCDB-4761-AECE-ECF3D3191728}" destId="{59126B4B-9D2F-4F6D-B440-738EF6589AFC}" srcOrd="0" destOrd="0" parTransId="{E85AC62A-6DB3-4DA1-8F03-45208FA06B5C}" sibTransId="{484422F0-3EBA-498B-B00F-DD2B8A4535CB}"/>
    <dgm:cxn modelId="{E7FC856B-CC75-49AB-919A-3D55D5BBBB29}" type="presOf" srcId="{8AB9BEC1-669A-4669-9448-FADFE38E9E5B}" destId="{E915E97C-324A-482A-A7CA-ACBBEF639BF9}" srcOrd="0" destOrd="0" presId="urn:microsoft.com/office/officeart/2005/8/layout/orgChart1"/>
    <dgm:cxn modelId="{FC724BE3-7C6D-44C2-8165-B72C7D7C9C40}" srcId="{208160B8-90AE-4B6D-AF2B-48A5FB06894B}" destId="{8953ACAA-776D-4CE0-A731-3D8E098BB69B}" srcOrd="3" destOrd="0" parTransId="{A4EBDF2F-364C-41B7-86C1-70DDAF3672D0}" sibTransId="{8BDFC029-113D-4415-8778-25033DDF6D51}"/>
    <dgm:cxn modelId="{479203E7-7401-4914-A481-BFDEC519AE32}" type="presOf" srcId="{AFBAEACE-7C66-4A6B-82D0-6D2570C505E3}" destId="{29843D13-7B46-455E-8C00-9FE408F30DEE}" srcOrd="0" destOrd="0" presId="urn:microsoft.com/office/officeart/2005/8/layout/orgChart1"/>
    <dgm:cxn modelId="{1CCE5DB5-770F-4537-A5CB-F78F05C224DE}" srcId="{8953ACAA-776D-4CE0-A731-3D8E098BB69B}" destId="{8AB9BEC1-669A-4669-9448-FADFE38E9E5B}" srcOrd="0" destOrd="0" parTransId="{1078703B-429B-45D8-8984-F1D46E856128}" sibTransId="{4CC2DCF2-EA5C-4246-B776-D5D05F0868D6}"/>
    <dgm:cxn modelId="{3E3A4B99-C12F-4E4D-B499-32D51A74A862}" type="presOf" srcId="{F2BAAC01-8DF0-4170-8191-48240BDCD3C9}" destId="{C95DAA56-201C-49A3-9AB2-37E439AAD065}" srcOrd="1" destOrd="0" presId="urn:microsoft.com/office/officeart/2005/8/layout/orgChart1"/>
    <dgm:cxn modelId="{59E11EA0-79AF-401B-AA6C-43A8EAC135F8}" type="presOf" srcId="{185995BB-E604-4AC0-A1AF-ECB5DABDC90E}" destId="{A5A93171-AC14-4B80-82FE-D5E73E3EA0D8}" srcOrd="0" destOrd="0" presId="urn:microsoft.com/office/officeart/2005/8/layout/orgChart1"/>
    <dgm:cxn modelId="{64871204-56FC-4B12-AFCB-124E67226831}" srcId="{D2DF564D-1AB9-4D0F-B588-E97839E0B71F}" destId="{05DD28A1-E836-4555-B0BB-74DEBEC6B4E7}" srcOrd="0" destOrd="0" parTransId="{8367B3C3-2CBA-4C20-BA90-3C374F57174A}" sibTransId="{86FA2223-94E7-4EF1-B17B-C59115125171}"/>
    <dgm:cxn modelId="{47690A5E-156B-41EE-A3D7-69A85D1BA25C}" type="presOf" srcId="{95700C48-86C8-4B87-AE84-8EF007FDE923}" destId="{4FC2688B-0D5B-4699-A4C8-683565B5946B}" srcOrd="0" destOrd="0" presId="urn:microsoft.com/office/officeart/2005/8/layout/orgChart1"/>
    <dgm:cxn modelId="{08F13BCE-09AF-4797-BCF0-A4C795AA679C}" srcId="{208160B8-90AE-4B6D-AF2B-48A5FB06894B}" destId="{69A23231-85AE-4EFB-B8E2-E5295AD2ED77}" srcOrd="2" destOrd="0" parTransId="{D60959C5-1689-46C4-9A56-45EEE233150D}" sibTransId="{88FC3FA8-7F60-4477-81CF-B2C0C7B2349A}"/>
    <dgm:cxn modelId="{8CE5166A-05B4-4A78-B0AC-B4A7554326C2}" type="presParOf" srcId="{609B89A8-EDFA-4AEB-A669-FC26E49ACEBA}" destId="{D33D16DB-CB70-46E4-83A1-BB8F15676869}" srcOrd="0" destOrd="0" presId="urn:microsoft.com/office/officeart/2005/8/layout/orgChart1"/>
    <dgm:cxn modelId="{ABA77F45-4D8E-4A9F-80B5-A6881002C6F0}" type="presParOf" srcId="{D33D16DB-CB70-46E4-83A1-BB8F15676869}" destId="{E569F9BD-AF24-4724-A5CA-0F789516DFC4}" srcOrd="0" destOrd="0" presId="urn:microsoft.com/office/officeart/2005/8/layout/orgChart1"/>
    <dgm:cxn modelId="{331FDC3C-8DC9-4C7D-870A-9F0A24DCB59F}" type="presParOf" srcId="{E569F9BD-AF24-4724-A5CA-0F789516DFC4}" destId="{CF52CE80-52CD-430C-B1E4-B200B68BA323}" srcOrd="0" destOrd="0" presId="urn:microsoft.com/office/officeart/2005/8/layout/orgChart1"/>
    <dgm:cxn modelId="{3324E676-E65B-46F3-AB53-17CE59F65395}" type="presParOf" srcId="{E569F9BD-AF24-4724-A5CA-0F789516DFC4}" destId="{B3CA9EC2-87BC-48ED-9684-0CFD22B163DB}" srcOrd="1" destOrd="0" presId="urn:microsoft.com/office/officeart/2005/8/layout/orgChart1"/>
    <dgm:cxn modelId="{4B06D111-EA7C-4CAE-A564-856BAA527A23}" type="presParOf" srcId="{D33D16DB-CB70-46E4-83A1-BB8F15676869}" destId="{433F0C8E-0287-4EDC-949E-692077028333}" srcOrd="1" destOrd="0" presId="urn:microsoft.com/office/officeart/2005/8/layout/orgChart1"/>
    <dgm:cxn modelId="{0ABF8B4C-3418-40AC-B6CD-C0DF157F260A}" type="presParOf" srcId="{433F0C8E-0287-4EDC-949E-692077028333}" destId="{0606B4E7-8E25-49A2-BA3F-54607203B002}" srcOrd="0" destOrd="0" presId="urn:microsoft.com/office/officeart/2005/8/layout/orgChart1"/>
    <dgm:cxn modelId="{EC217B7F-4E38-4DDD-8DE7-DE4E71FFBC86}" type="presParOf" srcId="{433F0C8E-0287-4EDC-949E-692077028333}" destId="{B4707254-1CBB-480A-9940-C0697171DC6C}" srcOrd="1" destOrd="0" presId="urn:microsoft.com/office/officeart/2005/8/layout/orgChart1"/>
    <dgm:cxn modelId="{5DA56AEC-E38E-4396-AC86-6A204213CBE5}" type="presParOf" srcId="{B4707254-1CBB-480A-9940-C0697171DC6C}" destId="{DCE54645-1678-4FBB-AC8B-0B5F36514D2D}" srcOrd="0" destOrd="0" presId="urn:microsoft.com/office/officeart/2005/8/layout/orgChart1"/>
    <dgm:cxn modelId="{02D9D62F-FC78-482A-A8AE-3EF981E4C2EF}" type="presParOf" srcId="{DCE54645-1678-4FBB-AC8B-0B5F36514D2D}" destId="{4C285F71-6E99-40C0-9F73-9CBDC9E6E437}" srcOrd="0" destOrd="0" presId="urn:microsoft.com/office/officeart/2005/8/layout/orgChart1"/>
    <dgm:cxn modelId="{E891F69C-CFE3-40E5-BF32-A3983FB92592}" type="presParOf" srcId="{DCE54645-1678-4FBB-AC8B-0B5F36514D2D}" destId="{7630EE9E-8A62-4409-8396-879469E25012}" srcOrd="1" destOrd="0" presId="urn:microsoft.com/office/officeart/2005/8/layout/orgChart1"/>
    <dgm:cxn modelId="{B495DD69-73DE-4B3A-83AD-939E29907473}" type="presParOf" srcId="{B4707254-1CBB-480A-9940-C0697171DC6C}" destId="{C4C970C5-DE05-4C60-A7AF-22D3F1EB734F}" srcOrd="1" destOrd="0" presId="urn:microsoft.com/office/officeart/2005/8/layout/orgChart1"/>
    <dgm:cxn modelId="{93A13170-6755-47E2-B7CE-EDB02839B243}" type="presParOf" srcId="{C4C970C5-DE05-4C60-A7AF-22D3F1EB734F}" destId="{8BD184F8-D695-465F-A155-309B89FC6EF5}" srcOrd="0" destOrd="0" presId="urn:microsoft.com/office/officeart/2005/8/layout/orgChart1"/>
    <dgm:cxn modelId="{046EA2E0-8B92-404F-8C4E-5964EF310E98}" type="presParOf" srcId="{C4C970C5-DE05-4C60-A7AF-22D3F1EB734F}" destId="{65B40A17-011F-4D61-8267-1392E7031300}" srcOrd="1" destOrd="0" presId="urn:microsoft.com/office/officeart/2005/8/layout/orgChart1"/>
    <dgm:cxn modelId="{5E4E78B3-3FD2-4BFB-93DB-7536CEC179F0}" type="presParOf" srcId="{65B40A17-011F-4D61-8267-1392E7031300}" destId="{C30C5368-4D7F-46E0-B690-20C248EBAC01}" srcOrd="0" destOrd="0" presId="urn:microsoft.com/office/officeart/2005/8/layout/orgChart1"/>
    <dgm:cxn modelId="{2D52B911-4C2C-4353-A6F5-AEAB8F585ED1}" type="presParOf" srcId="{C30C5368-4D7F-46E0-B690-20C248EBAC01}" destId="{2BD20260-C032-4967-84D9-8ACD2FBD6270}" srcOrd="0" destOrd="0" presId="urn:microsoft.com/office/officeart/2005/8/layout/orgChart1"/>
    <dgm:cxn modelId="{7AE1C75D-2AF7-4CC6-942D-DC4AE8829548}" type="presParOf" srcId="{C30C5368-4D7F-46E0-B690-20C248EBAC01}" destId="{4AEF49C6-77AE-4F6B-A46B-5096594A0246}" srcOrd="1" destOrd="0" presId="urn:microsoft.com/office/officeart/2005/8/layout/orgChart1"/>
    <dgm:cxn modelId="{7407EBDF-1ABC-48AB-A77D-7D7BDF8E9273}" type="presParOf" srcId="{65B40A17-011F-4D61-8267-1392E7031300}" destId="{B8AC0F72-D0A8-45CD-BF3B-D6B1B94B78C4}" srcOrd="1" destOrd="0" presId="urn:microsoft.com/office/officeart/2005/8/layout/orgChart1"/>
    <dgm:cxn modelId="{0E2D8A73-700A-42B3-BD9A-3B31C13CB85C}" type="presParOf" srcId="{65B40A17-011F-4D61-8267-1392E7031300}" destId="{D68351BF-505C-4CEB-917F-269C89C5E90C}" srcOrd="2" destOrd="0" presId="urn:microsoft.com/office/officeart/2005/8/layout/orgChart1"/>
    <dgm:cxn modelId="{D6A1E844-40EE-4919-8E2E-F3F506157991}" type="presParOf" srcId="{B4707254-1CBB-480A-9940-C0697171DC6C}" destId="{A2E342CB-6123-439D-ABF3-81BCAF284E28}" srcOrd="2" destOrd="0" presId="urn:microsoft.com/office/officeart/2005/8/layout/orgChart1"/>
    <dgm:cxn modelId="{87429ED4-F7FD-47FB-941F-4551537380DE}" type="presParOf" srcId="{433F0C8E-0287-4EDC-949E-692077028333}" destId="{0D0A3211-FEBE-43DD-B979-07F55F3C5882}" srcOrd="2" destOrd="0" presId="urn:microsoft.com/office/officeart/2005/8/layout/orgChart1"/>
    <dgm:cxn modelId="{30E4A4C3-A019-480D-8CAE-C8FB97CD42E7}" type="presParOf" srcId="{433F0C8E-0287-4EDC-949E-692077028333}" destId="{A64CFE72-D9C9-430C-ABB1-A558AEF369A2}" srcOrd="3" destOrd="0" presId="urn:microsoft.com/office/officeart/2005/8/layout/orgChart1"/>
    <dgm:cxn modelId="{0EEE5A23-25A6-4697-A333-7A1398D7C810}" type="presParOf" srcId="{A64CFE72-D9C9-430C-ABB1-A558AEF369A2}" destId="{CA1C5245-281F-4690-A91B-853F07AC4ACC}" srcOrd="0" destOrd="0" presId="urn:microsoft.com/office/officeart/2005/8/layout/orgChart1"/>
    <dgm:cxn modelId="{71C696B8-442C-4E9C-9E70-02F7A538A5F8}" type="presParOf" srcId="{CA1C5245-281F-4690-A91B-853F07AC4ACC}" destId="{CA406BE3-1475-40AB-996F-9963FA666E6C}" srcOrd="0" destOrd="0" presId="urn:microsoft.com/office/officeart/2005/8/layout/orgChart1"/>
    <dgm:cxn modelId="{DACB9DE1-3552-437E-A67C-8EA5BFECFBD7}" type="presParOf" srcId="{CA1C5245-281F-4690-A91B-853F07AC4ACC}" destId="{28662838-A804-41EB-ABD2-850BB848F820}" srcOrd="1" destOrd="0" presId="urn:microsoft.com/office/officeart/2005/8/layout/orgChart1"/>
    <dgm:cxn modelId="{2835F993-D6B2-4886-BA87-13251AF81A3D}" type="presParOf" srcId="{A64CFE72-D9C9-430C-ABB1-A558AEF369A2}" destId="{62D3037E-945F-4E68-9481-6E18D5BD4B42}" srcOrd="1" destOrd="0" presId="urn:microsoft.com/office/officeart/2005/8/layout/orgChart1"/>
    <dgm:cxn modelId="{FC24E9A9-D632-4928-8412-75BE44A669CA}" type="presParOf" srcId="{62D3037E-945F-4E68-9481-6E18D5BD4B42}" destId="{394C59BF-900C-46AB-A1CA-2EA6F4048D81}" srcOrd="0" destOrd="0" presId="urn:microsoft.com/office/officeart/2005/8/layout/orgChart1"/>
    <dgm:cxn modelId="{EE9FBEE6-9F62-43E4-A1F7-60460E3B6344}" type="presParOf" srcId="{62D3037E-945F-4E68-9481-6E18D5BD4B42}" destId="{F52A813D-CB74-4428-818A-B99188ED9C28}" srcOrd="1" destOrd="0" presId="urn:microsoft.com/office/officeart/2005/8/layout/orgChart1"/>
    <dgm:cxn modelId="{A4401AA5-F7C7-4DF6-97F5-B282E6F3799D}" type="presParOf" srcId="{F52A813D-CB74-4428-818A-B99188ED9C28}" destId="{65DF8B00-8F97-41ED-ABE1-7B7E526EF5ED}" srcOrd="0" destOrd="0" presId="urn:microsoft.com/office/officeart/2005/8/layout/orgChart1"/>
    <dgm:cxn modelId="{98CD4183-7745-408E-8BA6-DAF50359F986}" type="presParOf" srcId="{65DF8B00-8F97-41ED-ABE1-7B7E526EF5ED}" destId="{E915E97C-324A-482A-A7CA-ACBBEF639BF9}" srcOrd="0" destOrd="0" presId="urn:microsoft.com/office/officeart/2005/8/layout/orgChart1"/>
    <dgm:cxn modelId="{30B7BAF3-3780-4345-92CD-B8B5236542D1}" type="presParOf" srcId="{65DF8B00-8F97-41ED-ABE1-7B7E526EF5ED}" destId="{507DA4F2-4D90-43C2-86F1-E7628E3FDDDD}" srcOrd="1" destOrd="0" presId="urn:microsoft.com/office/officeart/2005/8/layout/orgChart1"/>
    <dgm:cxn modelId="{9927066B-6BB7-4302-A8CA-D29412BE2DA0}" type="presParOf" srcId="{F52A813D-CB74-4428-818A-B99188ED9C28}" destId="{0C1112C9-F99D-49C7-AFC3-CCA2E896FA87}" srcOrd="1" destOrd="0" presId="urn:microsoft.com/office/officeart/2005/8/layout/orgChart1"/>
    <dgm:cxn modelId="{4F67FE64-9FD0-470C-9101-DAF317E910F5}" type="presParOf" srcId="{F52A813D-CB74-4428-818A-B99188ED9C28}" destId="{CB3AFB5E-EAB0-41F8-84B3-460A3E44904C}" srcOrd="2" destOrd="0" presId="urn:microsoft.com/office/officeart/2005/8/layout/orgChart1"/>
    <dgm:cxn modelId="{18ADC87F-18C7-459B-961F-291A6D86FFEE}" type="presParOf" srcId="{A64CFE72-D9C9-430C-ABB1-A558AEF369A2}" destId="{F86CE8F6-05CB-4821-8E60-CE990C16E392}" srcOrd="2" destOrd="0" presId="urn:microsoft.com/office/officeart/2005/8/layout/orgChart1"/>
    <dgm:cxn modelId="{943C0666-3C65-460F-B7D2-69F3FB35E833}" type="presParOf" srcId="{433F0C8E-0287-4EDC-949E-692077028333}" destId="{2F7660A8-5DFE-478A-B9C5-1F934D5BC1BF}" srcOrd="4" destOrd="0" presId="urn:microsoft.com/office/officeart/2005/8/layout/orgChart1"/>
    <dgm:cxn modelId="{CDC89C0A-A8E8-44EE-A9AD-F55CF11D3C65}" type="presParOf" srcId="{433F0C8E-0287-4EDC-949E-692077028333}" destId="{99960FDF-A5D5-4AFA-988C-4673BA97FE9E}" srcOrd="5" destOrd="0" presId="urn:microsoft.com/office/officeart/2005/8/layout/orgChart1"/>
    <dgm:cxn modelId="{B601FF94-AAD8-4DA0-9CC9-AF1E1020FBDB}" type="presParOf" srcId="{99960FDF-A5D5-4AFA-988C-4673BA97FE9E}" destId="{5E9D3455-D815-48CC-892D-D5CE98D5294C}" srcOrd="0" destOrd="0" presId="urn:microsoft.com/office/officeart/2005/8/layout/orgChart1"/>
    <dgm:cxn modelId="{9F0C20C2-2E71-4266-8346-A42857732FF4}" type="presParOf" srcId="{5E9D3455-D815-48CC-892D-D5CE98D5294C}" destId="{5C059295-2938-4EAB-95EC-6F73F5553D6E}" srcOrd="0" destOrd="0" presId="urn:microsoft.com/office/officeart/2005/8/layout/orgChart1"/>
    <dgm:cxn modelId="{F03C65D0-462F-42BF-A7DA-04DE3F102F62}" type="presParOf" srcId="{5E9D3455-D815-48CC-892D-D5CE98D5294C}" destId="{14EC52B5-95C7-40FE-95C3-F4C58068E3C7}" srcOrd="1" destOrd="0" presId="urn:microsoft.com/office/officeart/2005/8/layout/orgChart1"/>
    <dgm:cxn modelId="{7F06A03F-5A1F-413A-AF3C-3A83AA19073B}" type="presParOf" srcId="{99960FDF-A5D5-4AFA-988C-4673BA97FE9E}" destId="{652D67EF-5684-4D57-AB46-1AC99442BBA2}" srcOrd="1" destOrd="0" presId="urn:microsoft.com/office/officeart/2005/8/layout/orgChart1"/>
    <dgm:cxn modelId="{A7650CE0-C182-4789-855A-0B52A9D35EB7}" type="presParOf" srcId="{99960FDF-A5D5-4AFA-988C-4673BA97FE9E}" destId="{E50FE210-4C87-4C25-B9D4-1E5FE5D1F4E1}" srcOrd="2" destOrd="0" presId="urn:microsoft.com/office/officeart/2005/8/layout/orgChart1"/>
    <dgm:cxn modelId="{339DF7AF-7D89-4662-B7CB-337AE57DF77F}" type="presParOf" srcId="{E50FE210-4C87-4C25-B9D4-1E5FE5D1F4E1}" destId="{633B7928-1EBB-458F-9546-583930E1219A}" srcOrd="0" destOrd="0" presId="urn:microsoft.com/office/officeart/2005/8/layout/orgChart1"/>
    <dgm:cxn modelId="{0C345135-26C2-484F-B4CC-CA6B42EFFBCC}" type="presParOf" srcId="{E50FE210-4C87-4C25-B9D4-1E5FE5D1F4E1}" destId="{D9E10C82-872D-45E7-B3C9-87C9AD10829B}" srcOrd="1" destOrd="0" presId="urn:microsoft.com/office/officeart/2005/8/layout/orgChart1"/>
    <dgm:cxn modelId="{C5A51F5C-C9A7-45EE-A6AE-856EBBA14701}" type="presParOf" srcId="{D9E10C82-872D-45E7-B3C9-87C9AD10829B}" destId="{5A9A4C36-BCEB-458A-9DEB-9F4797CF25CC}" srcOrd="0" destOrd="0" presId="urn:microsoft.com/office/officeart/2005/8/layout/orgChart1"/>
    <dgm:cxn modelId="{EB0C016B-AB63-4E40-9B75-3E89C72DEDA2}" type="presParOf" srcId="{5A9A4C36-BCEB-458A-9DEB-9F4797CF25CC}" destId="{C0231088-6779-474B-AEA7-D047F1EC3617}" srcOrd="0" destOrd="0" presId="urn:microsoft.com/office/officeart/2005/8/layout/orgChart1"/>
    <dgm:cxn modelId="{CE731E54-ACF2-43C9-A10C-F8262670A60A}" type="presParOf" srcId="{5A9A4C36-BCEB-458A-9DEB-9F4797CF25CC}" destId="{F2BCB768-C040-4F2B-B14D-699EDB4AB9F3}" srcOrd="1" destOrd="0" presId="urn:microsoft.com/office/officeart/2005/8/layout/orgChart1"/>
    <dgm:cxn modelId="{7E792B1A-FFF3-41EA-A9A6-81DADE0C1CC1}" type="presParOf" srcId="{D9E10C82-872D-45E7-B3C9-87C9AD10829B}" destId="{D37CF073-FE5E-40B2-A6B9-AABE76921E47}" srcOrd="1" destOrd="0" presId="urn:microsoft.com/office/officeart/2005/8/layout/orgChart1"/>
    <dgm:cxn modelId="{D03251A9-1B3B-441B-91FF-BF003029AFE1}" type="presParOf" srcId="{D9E10C82-872D-45E7-B3C9-87C9AD10829B}" destId="{D9700AC9-49CF-45B5-875E-260E56678C8F}" srcOrd="2" destOrd="0" presId="urn:microsoft.com/office/officeart/2005/8/layout/orgChart1"/>
    <dgm:cxn modelId="{5C7D0776-0228-4360-8867-228F556A60B4}" type="presParOf" srcId="{433F0C8E-0287-4EDC-949E-692077028333}" destId="{DA425E2B-AC19-4C2E-9302-8E1AAE8A824F}" srcOrd="6" destOrd="0" presId="urn:microsoft.com/office/officeart/2005/8/layout/orgChart1"/>
    <dgm:cxn modelId="{257E3FD7-DBEF-4391-AF27-F466CC13A34E}" type="presParOf" srcId="{433F0C8E-0287-4EDC-949E-692077028333}" destId="{2FB165F2-4026-4F92-B05E-FFCD77B52509}" srcOrd="7" destOrd="0" presId="urn:microsoft.com/office/officeart/2005/8/layout/orgChart1"/>
    <dgm:cxn modelId="{7EF90F07-435D-4EDA-B159-B787539780C3}" type="presParOf" srcId="{2FB165F2-4026-4F92-B05E-FFCD77B52509}" destId="{79D25F72-F7D5-416E-9C6E-5FB9AC8C7484}" srcOrd="0" destOrd="0" presId="urn:microsoft.com/office/officeart/2005/8/layout/orgChart1"/>
    <dgm:cxn modelId="{E52B81D1-0ED9-49EA-94A4-C5A6342E8617}" type="presParOf" srcId="{79D25F72-F7D5-416E-9C6E-5FB9AC8C7484}" destId="{207D80F1-ACA8-44C1-B623-5FF4259A5141}" srcOrd="0" destOrd="0" presId="urn:microsoft.com/office/officeart/2005/8/layout/orgChart1"/>
    <dgm:cxn modelId="{7C68A3C0-230A-4AE5-8BA4-0252C0A420D6}" type="presParOf" srcId="{79D25F72-F7D5-416E-9C6E-5FB9AC8C7484}" destId="{C57F84C1-CDA1-4151-BD9F-4D8CFA136F2F}" srcOrd="1" destOrd="0" presId="urn:microsoft.com/office/officeart/2005/8/layout/orgChart1"/>
    <dgm:cxn modelId="{F3623B26-5EF7-40C4-9E62-93F207BC2454}" type="presParOf" srcId="{2FB165F2-4026-4F92-B05E-FFCD77B52509}" destId="{A3B31ED8-5364-4493-8031-A84646D0A9AE}" srcOrd="1" destOrd="0" presId="urn:microsoft.com/office/officeart/2005/8/layout/orgChart1"/>
    <dgm:cxn modelId="{69028FBB-69FE-48F6-9A63-D05747F74349}" type="presParOf" srcId="{2FB165F2-4026-4F92-B05E-FFCD77B52509}" destId="{B9B144BE-C39D-4BD9-BA05-0C21E788E2B6}" srcOrd="2" destOrd="0" presId="urn:microsoft.com/office/officeart/2005/8/layout/orgChart1"/>
    <dgm:cxn modelId="{73B14B46-974C-433D-AAE5-E58FFF452D6D}" type="presParOf" srcId="{B9B144BE-C39D-4BD9-BA05-0C21E788E2B6}" destId="{1EE20BA2-CB1B-4C3C-88E2-9AC70607CD6D}" srcOrd="0" destOrd="0" presId="urn:microsoft.com/office/officeart/2005/8/layout/orgChart1"/>
    <dgm:cxn modelId="{5BEB6ADF-8ADC-4511-8AB7-93B099F38A09}" type="presParOf" srcId="{B9B144BE-C39D-4BD9-BA05-0C21E788E2B6}" destId="{C35D2E3B-4365-4435-B18E-6C235E61EB27}" srcOrd="1" destOrd="0" presId="urn:microsoft.com/office/officeart/2005/8/layout/orgChart1"/>
    <dgm:cxn modelId="{E56669AC-4D4A-4BB2-9E58-3B20DFBBA642}" type="presParOf" srcId="{C35D2E3B-4365-4435-B18E-6C235E61EB27}" destId="{F8548A78-0A81-41AC-9F75-31BBDD889E26}" srcOrd="0" destOrd="0" presId="urn:microsoft.com/office/officeart/2005/8/layout/orgChart1"/>
    <dgm:cxn modelId="{D7BDDE00-5067-4EB9-892F-54208C863912}" type="presParOf" srcId="{F8548A78-0A81-41AC-9F75-31BBDD889E26}" destId="{C6FA0FFA-6C9A-4781-9BA2-33BC2E54888C}" srcOrd="0" destOrd="0" presId="urn:microsoft.com/office/officeart/2005/8/layout/orgChart1"/>
    <dgm:cxn modelId="{6ED6A7B7-CE24-403E-9365-C6C1912D6571}" type="presParOf" srcId="{F8548A78-0A81-41AC-9F75-31BBDD889E26}" destId="{26F3D1ED-140D-4EED-9E2B-8E1C61CEF622}" srcOrd="1" destOrd="0" presId="urn:microsoft.com/office/officeart/2005/8/layout/orgChart1"/>
    <dgm:cxn modelId="{E4E263A4-BB6A-4058-8444-5426A52A5BD5}" type="presParOf" srcId="{C35D2E3B-4365-4435-B18E-6C235E61EB27}" destId="{C782FF3B-9680-41D3-BF12-D4B8250FAD34}" srcOrd="1" destOrd="0" presId="urn:microsoft.com/office/officeart/2005/8/layout/orgChart1"/>
    <dgm:cxn modelId="{6E6779D3-A06B-420A-A14F-BC92C3FF7880}" type="presParOf" srcId="{C35D2E3B-4365-4435-B18E-6C235E61EB27}" destId="{BDB744CA-D249-4759-9DEC-1C4378FFA3F5}" srcOrd="2" destOrd="0" presId="urn:microsoft.com/office/officeart/2005/8/layout/orgChart1"/>
    <dgm:cxn modelId="{2D27BEFC-EC77-4281-B0C9-B2A463F63C2D}" type="presParOf" srcId="{433F0C8E-0287-4EDC-949E-692077028333}" destId="{C977CA0D-21D1-453A-AAA5-E7F7470AE7F6}" srcOrd="8" destOrd="0" presId="urn:microsoft.com/office/officeart/2005/8/layout/orgChart1"/>
    <dgm:cxn modelId="{7D5228B7-F365-407F-910F-72CE2764B2B7}" type="presParOf" srcId="{433F0C8E-0287-4EDC-949E-692077028333}" destId="{EA82EAC8-0DD3-4D4A-A8E0-3E1A88978AEE}" srcOrd="9" destOrd="0" presId="urn:microsoft.com/office/officeart/2005/8/layout/orgChart1"/>
    <dgm:cxn modelId="{4735E264-A462-4018-95C8-2F6F441983E2}" type="presParOf" srcId="{EA82EAC8-0DD3-4D4A-A8E0-3E1A88978AEE}" destId="{1D9002B8-519E-485B-B436-92427C5534B2}" srcOrd="0" destOrd="0" presId="urn:microsoft.com/office/officeart/2005/8/layout/orgChart1"/>
    <dgm:cxn modelId="{E25E040C-2400-487D-8D3A-55D8E9137F39}" type="presParOf" srcId="{1D9002B8-519E-485B-B436-92427C5534B2}" destId="{96A0A55F-5281-4795-BABD-23FE0049F2BD}" srcOrd="0" destOrd="0" presId="urn:microsoft.com/office/officeart/2005/8/layout/orgChart1"/>
    <dgm:cxn modelId="{9C4BF7B4-4032-48DB-BE59-4F1F5E24C6F1}" type="presParOf" srcId="{1D9002B8-519E-485B-B436-92427C5534B2}" destId="{176AB7DF-EEA4-4F5D-AB2F-703FCD9F3212}" srcOrd="1" destOrd="0" presId="urn:microsoft.com/office/officeart/2005/8/layout/orgChart1"/>
    <dgm:cxn modelId="{39DAC1A0-6C93-4D6C-947E-E9943F84F764}" type="presParOf" srcId="{EA82EAC8-0DD3-4D4A-A8E0-3E1A88978AEE}" destId="{932D9111-CCE2-47BD-B49A-995A608D61AA}" srcOrd="1" destOrd="0" presId="urn:microsoft.com/office/officeart/2005/8/layout/orgChart1"/>
    <dgm:cxn modelId="{4D4986C9-9A29-4E6A-B6FC-3C3BAB509BC8}" type="presParOf" srcId="{932D9111-CCE2-47BD-B49A-995A608D61AA}" destId="{BDC9D3B1-644E-4A49-A0C9-E0F5ABC9B12A}" srcOrd="0" destOrd="0" presId="urn:microsoft.com/office/officeart/2005/8/layout/orgChart1"/>
    <dgm:cxn modelId="{C8406A06-47BC-42D3-AB8F-3FC9D4D5B06E}" type="presParOf" srcId="{932D9111-CCE2-47BD-B49A-995A608D61AA}" destId="{72BAF5E1-D411-45AD-A100-C6E52FDE2B11}" srcOrd="1" destOrd="0" presId="urn:microsoft.com/office/officeart/2005/8/layout/orgChart1"/>
    <dgm:cxn modelId="{CCF6F02B-0287-4662-A3D2-076CB7D69E2B}" type="presParOf" srcId="{72BAF5E1-D411-45AD-A100-C6E52FDE2B11}" destId="{FE934677-496C-4098-AD92-E9112BCE53A8}" srcOrd="0" destOrd="0" presId="urn:microsoft.com/office/officeart/2005/8/layout/orgChart1"/>
    <dgm:cxn modelId="{7A727EDD-EF00-4C04-9DDA-CC67DDAF9B6F}" type="presParOf" srcId="{FE934677-496C-4098-AD92-E9112BCE53A8}" destId="{2C5923EE-D14A-43E5-A443-9805FC481CAB}" srcOrd="0" destOrd="0" presId="urn:microsoft.com/office/officeart/2005/8/layout/orgChart1"/>
    <dgm:cxn modelId="{3E652AAF-7019-483B-8B5C-F08249973F58}" type="presParOf" srcId="{FE934677-496C-4098-AD92-E9112BCE53A8}" destId="{8B7F2264-731A-49F0-BDF5-612EEE5E9F7C}" srcOrd="1" destOrd="0" presId="urn:microsoft.com/office/officeart/2005/8/layout/orgChart1"/>
    <dgm:cxn modelId="{883BEF0F-3675-4E55-8162-BE5AC362C70B}" type="presParOf" srcId="{72BAF5E1-D411-45AD-A100-C6E52FDE2B11}" destId="{3B7EB28A-AA45-4C76-A6A2-07C1AC62193A}" srcOrd="1" destOrd="0" presId="urn:microsoft.com/office/officeart/2005/8/layout/orgChart1"/>
    <dgm:cxn modelId="{CC08EEB4-D85E-4145-82E5-DED40C4066C0}" type="presParOf" srcId="{72BAF5E1-D411-45AD-A100-C6E52FDE2B11}" destId="{51FA3C98-BBCB-410A-92C1-EDBF2983A81D}" srcOrd="2" destOrd="0" presId="urn:microsoft.com/office/officeart/2005/8/layout/orgChart1"/>
    <dgm:cxn modelId="{9CEF3F86-740C-4F84-9F12-5F2914B07867}" type="presParOf" srcId="{EA82EAC8-0DD3-4D4A-A8E0-3E1A88978AEE}" destId="{CEF0C0BE-EB13-4750-AF52-275D6CAF8DFE}" srcOrd="2" destOrd="0" presId="urn:microsoft.com/office/officeart/2005/8/layout/orgChart1"/>
    <dgm:cxn modelId="{6AFB8980-89D9-4B95-87E4-BB7575BEB21E}" type="presParOf" srcId="{433F0C8E-0287-4EDC-949E-692077028333}" destId="{ECBD175F-A87E-46BB-A570-4AF44B911400}" srcOrd="10" destOrd="0" presId="urn:microsoft.com/office/officeart/2005/8/layout/orgChart1"/>
    <dgm:cxn modelId="{4A096DDD-2E9E-4FE9-944D-496B0E35EF7B}" type="presParOf" srcId="{433F0C8E-0287-4EDC-949E-692077028333}" destId="{672C9DCC-0687-456E-A3EF-07D2A8BD13CD}" srcOrd="11" destOrd="0" presId="urn:microsoft.com/office/officeart/2005/8/layout/orgChart1"/>
    <dgm:cxn modelId="{8B584D53-0A80-45B0-BD25-46928E7E0B2F}" type="presParOf" srcId="{672C9DCC-0687-456E-A3EF-07D2A8BD13CD}" destId="{9197F62F-362B-4A44-AEBC-4B4D611F7BE6}" srcOrd="0" destOrd="0" presId="urn:microsoft.com/office/officeart/2005/8/layout/orgChart1"/>
    <dgm:cxn modelId="{86E1D879-CADF-40C0-8AB2-DBAB81156C25}" type="presParOf" srcId="{9197F62F-362B-4A44-AEBC-4B4D611F7BE6}" destId="{403EE4B2-2730-40F5-A9B9-46D499F85133}" srcOrd="0" destOrd="0" presId="urn:microsoft.com/office/officeart/2005/8/layout/orgChart1"/>
    <dgm:cxn modelId="{C52B0C77-B3FF-4C49-A8A1-58181AE5C915}" type="presParOf" srcId="{9197F62F-362B-4A44-AEBC-4B4D611F7BE6}" destId="{9F6845E4-4F95-4833-8088-479F8AC1AAD9}" srcOrd="1" destOrd="0" presId="urn:microsoft.com/office/officeart/2005/8/layout/orgChart1"/>
    <dgm:cxn modelId="{083DE9EB-EDCA-432D-849B-B4CE2077AFA6}" type="presParOf" srcId="{672C9DCC-0687-456E-A3EF-07D2A8BD13CD}" destId="{F37E4BD8-15F3-4D32-BF9B-87E5A75C8701}" srcOrd="1" destOrd="0" presId="urn:microsoft.com/office/officeart/2005/8/layout/orgChart1"/>
    <dgm:cxn modelId="{EC9FC112-F38C-4CD8-B3F3-19EADC221BB6}" type="presParOf" srcId="{F37E4BD8-15F3-4D32-BF9B-87E5A75C8701}" destId="{10A56E0C-0FE1-4563-B4DC-B4BDD2A2EDF0}" srcOrd="0" destOrd="0" presId="urn:microsoft.com/office/officeart/2005/8/layout/orgChart1"/>
    <dgm:cxn modelId="{46E88BF3-EF84-4EEB-8DF5-BA54FBBD0453}" type="presParOf" srcId="{F37E4BD8-15F3-4D32-BF9B-87E5A75C8701}" destId="{E026FFBE-6FDF-4756-8F37-D54795C292BC}" srcOrd="1" destOrd="0" presId="urn:microsoft.com/office/officeart/2005/8/layout/orgChart1"/>
    <dgm:cxn modelId="{FB0C8CA1-4ACD-424B-AAA6-5CCEA33AE43B}" type="presParOf" srcId="{E026FFBE-6FDF-4756-8F37-D54795C292BC}" destId="{CF9F570B-1AF4-4BF5-9224-2F2BAE057DD4}" srcOrd="0" destOrd="0" presId="urn:microsoft.com/office/officeart/2005/8/layout/orgChart1"/>
    <dgm:cxn modelId="{35D25784-CB03-4DEE-8C85-E389FD9738DF}" type="presParOf" srcId="{CF9F570B-1AF4-4BF5-9224-2F2BAE057DD4}" destId="{284F8B64-B40B-474D-AF25-D88F8D9DFCD6}" srcOrd="0" destOrd="0" presId="urn:microsoft.com/office/officeart/2005/8/layout/orgChart1"/>
    <dgm:cxn modelId="{AEF6B663-B152-4687-A8DB-F247ABD455A0}" type="presParOf" srcId="{CF9F570B-1AF4-4BF5-9224-2F2BAE057DD4}" destId="{25519144-9EAD-475A-A1C2-CB2F54ACF1B3}" srcOrd="1" destOrd="0" presId="urn:microsoft.com/office/officeart/2005/8/layout/orgChart1"/>
    <dgm:cxn modelId="{696CA64B-8E5F-4C50-A5BE-F8A96364D439}" type="presParOf" srcId="{E026FFBE-6FDF-4756-8F37-D54795C292BC}" destId="{69421699-6884-45F0-BB9B-60846E471866}" srcOrd="1" destOrd="0" presId="urn:microsoft.com/office/officeart/2005/8/layout/orgChart1"/>
    <dgm:cxn modelId="{29735067-2B0C-456E-BFB4-84A16A54C1F3}" type="presParOf" srcId="{E026FFBE-6FDF-4756-8F37-D54795C292BC}" destId="{5C77230C-AF8D-44B1-804B-DF4C83CC63CA}" srcOrd="2" destOrd="0" presId="urn:microsoft.com/office/officeart/2005/8/layout/orgChart1"/>
    <dgm:cxn modelId="{6DCFCFD4-5C0D-46B6-9FCE-A92CA52B4594}" type="presParOf" srcId="{672C9DCC-0687-456E-A3EF-07D2A8BD13CD}" destId="{55E0F459-6D45-4D9F-BEA6-F355E3899FE3}" srcOrd="2" destOrd="0" presId="urn:microsoft.com/office/officeart/2005/8/layout/orgChart1"/>
    <dgm:cxn modelId="{CE34A9E9-19EE-46CD-814E-9D3D2F18AD37}" type="presParOf" srcId="{433F0C8E-0287-4EDC-949E-692077028333}" destId="{7FC2A316-6C70-487E-95A0-7D9822A1C2AE}" srcOrd="12" destOrd="0" presId="urn:microsoft.com/office/officeart/2005/8/layout/orgChart1"/>
    <dgm:cxn modelId="{E9E12154-A7F6-4DD9-B848-76F2C0F70475}" type="presParOf" srcId="{433F0C8E-0287-4EDC-949E-692077028333}" destId="{98098418-9BBB-42D5-A670-784CCAB3AB36}" srcOrd="13" destOrd="0" presId="urn:microsoft.com/office/officeart/2005/8/layout/orgChart1"/>
    <dgm:cxn modelId="{E1266642-7515-4A53-81DA-C1A228D337D8}" type="presParOf" srcId="{98098418-9BBB-42D5-A670-784CCAB3AB36}" destId="{F176B8F4-DA71-4C63-AFBA-B9F8E0A9C4F7}" srcOrd="0" destOrd="0" presId="urn:microsoft.com/office/officeart/2005/8/layout/orgChart1"/>
    <dgm:cxn modelId="{A01692A2-90FF-4A87-A669-BD0A9C4935A5}" type="presParOf" srcId="{F176B8F4-DA71-4C63-AFBA-B9F8E0A9C4F7}" destId="{86C2BAE2-4984-4666-8D96-14CE54452FBA}" srcOrd="0" destOrd="0" presId="urn:microsoft.com/office/officeart/2005/8/layout/orgChart1"/>
    <dgm:cxn modelId="{2514B35A-1EB9-4076-860A-F3459DCE6FB3}" type="presParOf" srcId="{F176B8F4-DA71-4C63-AFBA-B9F8E0A9C4F7}" destId="{E164DED7-0C4E-4789-BED2-4C678183E259}" srcOrd="1" destOrd="0" presId="urn:microsoft.com/office/officeart/2005/8/layout/orgChart1"/>
    <dgm:cxn modelId="{9B19A4A2-F436-4B3C-8730-5DA693D5F9CA}" type="presParOf" srcId="{98098418-9BBB-42D5-A670-784CCAB3AB36}" destId="{1053375A-C79B-4A4C-AD6F-6D2973771ECF}" srcOrd="1" destOrd="0" presId="urn:microsoft.com/office/officeart/2005/8/layout/orgChart1"/>
    <dgm:cxn modelId="{716C32F5-2BED-4F34-8630-9C81FD4D1BCC}" type="presParOf" srcId="{1053375A-C79B-4A4C-AD6F-6D2973771ECF}" destId="{908AC85A-CA4F-4F5F-B557-31252A1D90AF}" srcOrd="0" destOrd="0" presId="urn:microsoft.com/office/officeart/2005/8/layout/orgChart1"/>
    <dgm:cxn modelId="{BE8FC168-D7D9-40B5-AF4D-1C470CD8207B}" type="presParOf" srcId="{1053375A-C79B-4A4C-AD6F-6D2973771ECF}" destId="{60099D47-6355-44C8-8F98-B0A6EA8900AC}" srcOrd="1" destOrd="0" presId="urn:microsoft.com/office/officeart/2005/8/layout/orgChart1"/>
    <dgm:cxn modelId="{04A7CCFB-84F2-497B-9799-FE77543FE3CC}" type="presParOf" srcId="{60099D47-6355-44C8-8F98-B0A6EA8900AC}" destId="{13CA6DDA-E69A-4467-B95A-95789A3D7461}" srcOrd="0" destOrd="0" presId="urn:microsoft.com/office/officeart/2005/8/layout/orgChart1"/>
    <dgm:cxn modelId="{975D02DF-FD45-4EE9-B16A-F118160DE22F}" type="presParOf" srcId="{13CA6DDA-E69A-4467-B95A-95789A3D7461}" destId="{A5A93171-AC14-4B80-82FE-D5E73E3EA0D8}" srcOrd="0" destOrd="0" presId="urn:microsoft.com/office/officeart/2005/8/layout/orgChart1"/>
    <dgm:cxn modelId="{8471241D-639F-4728-B21A-1E5C31DA5A10}" type="presParOf" srcId="{13CA6DDA-E69A-4467-B95A-95789A3D7461}" destId="{D2CD44C5-9C7E-4DE2-B9FD-8CE9C88D9126}" srcOrd="1" destOrd="0" presId="urn:microsoft.com/office/officeart/2005/8/layout/orgChart1"/>
    <dgm:cxn modelId="{650F3AC8-89A6-46C5-B08E-92E360A72546}" type="presParOf" srcId="{60099D47-6355-44C8-8F98-B0A6EA8900AC}" destId="{007842D4-546C-48E4-9A3F-2320A8276EF1}" srcOrd="1" destOrd="0" presId="urn:microsoft.com/office/officeart/2005/8/layout/orgChart1"/>
    <dgm:cxn modelId="{2F9FDB8D-EE86-4E03-91D4-28C52B756DB0}" type="presParOf" srcId="{60099D47-6355-44C8-8F98-B0A6EA8900AC}" destId="{B23AB4D2-26CA-4121-A3C1-887E2AC088CB}" srcOrd="2" destOrd="0" presId="urn:microsoft.com/office/officeart/2005/8/layout/orgChart1"/>
    <dgm:cxn modelId="{825DD1B2-13E0-4E4F-A3FA-3A8715444CF6}" type="presParOf" srcId="{98098418-9BBB-42D5-A670-784CCAB3AB36}" destId="{A26A109E-8E89-4F01-BEB0-9DD326B35211}" srcOrd="2" destOrd="0" presId="urn:microsoft.com/office/officeart/2005/8/layout/orgChart1"/>
    <dgm:cxn modelId="{2A442CCE-D3C6-4968-BF21-1BFE0957F2B2}" type="presParOf" srcId="{D33D16DB-CB70-46E4-83A1-BB8F15676869}" destId="{47B95403-B827-477D-99F0-5EF033525483}" srcOrd="2" destOrd="0" presId="urn:microsoft.com/office/officeart/2005/8/layout/orgChart1"/>
    <dgm:cxn modelId="{DF3A9C2B-0DB3-49BA-BFB5-9E0058B66096}" type="presParOf" srcId="{47B95403-B827-477D-99F0-5EF033525483}" destId="{4FC2688B-0D5B-4699-A4C8-683565B5946B}" srcOrd="0" destOrd="0" presId="urn:microsoft.com/office/officeart/2005/8/layout/orgChart1"/>
    <dgm:cxn modelId="{28C1642B-396F-4990-86DE-869F996FE4B1}" type="presParOf" srcId="{47B95403-B827-477D-99F0-5EF033525483}" destId="{13339275-1101-42E3-8472-A53D8FAA319B}" srcOrd="1" destOrd="0" presId="urn:microsoft.com/office/officeart/2005/8/layout/orgChart1"/>
    <dgm:cxn modelId="{4DC65C4E-052D-4331-B58C-955D577E91DF}" type="presParOf" srcId="{13339275-1101-42E3-8472-A53D8FAA319B}" destId="{EB7C1943-A345-4E8E-86C7-CB67EDBAA76E}" srcOrd="0" destOrd="0" presId="urn:microsoft.com/office/officeart/2005/8/layout/orgChart1"/>
    <dgm:cxn modelId="{5107B4E2-9CFE-413E-BD0F-8B4F7D2EE155}" type="presParOf" srcId="{EB7C1943-A345-4E8E-86C7-CB67EDBAA76E}" destId="{1D38D4FC-EEB6-4E20-A7F8-45B43B9DBEAD}" srcOrd="0" destOrd="0" presId="urn:microsoft.com/office/officeart/2005/8/layout/orgChart1"/>
    <dgm:cxn modelId="{CA8D993B-E2A2-4B9A-9803-5041A6A4E2E0}" type="presParOf" srcId="{EB7C1943-A345-4E8E-86C7-CB67EDBAA76E}" destId="{D54837ED-5AFE-4509-B896-AEA7E9E2C7E2}" srcOrd="1" destOrd="0" presId="urn:microsoft.com/office/officeart/2005/8/layout/orgChart1"/>
    <dgm:cxn modelId="{177F1EB9-B9BD-4596-BA53-252D3ABA9A2E}" type="presParOf" srcId="{13339275-1101-42E3-8472-A53D8FAA319B}" destId="{42E7DFA3-A095-4C42-BCBE-C6AEB71D240B}" srcOrd="1" destOrd="0" presId="urn:microsoft.com/office/officeart/2005/8/layout/orgChart1"/>
    <dgm:cxn modelId="{EB5B6493-5FE6-494E-98AD-5FE4299707D3}" type="presParOf" srcId="{13339275-1101-42E3-8472-A53D8FAA319B}" destId="{1711F832-A00A-4E41-ADDC-A6923F94A674}" srcOrd="2" destOrd="0" presId="urn:microsoft.com/office/officeart/2005/8/layout/orgChart1"/>
    <dgm:cxn modelId="{DF312197-BA5D-4FEE-A104-81D051E56F0C}" type="presParOf" srcId="{47B95403-B827-477D-99F0-5EF033525483}" destId="{29843D13-7B46-455E-8C00-9FE408F30DEE}" srcOrd="2" destOrd="0" presId="urn:microsoft.com/office/officeart/2005/8/layout/orgChart1"/>
    <dgm:cxn modelId="{A2F9CB74-B346-4ED6-AD0F-8DE830D13F12}" type="presParOf" srcId="{47B95403-B827-477D-99F0-5EF033525483}" destId="{38B7824E-A1DE-4A25-9CAE-A53D71DC2AE0}" srcOrd="3" destOrd="0" presId="urn:microsoft.com/office/officeart/2005/8/layout/orgChart1"/>
    <dgm:cxn modelId="{E1718258-6EA2-4725-B888-53E483997864}" type="presParOf" srcId="{38B7824E-A1DE-4A25-9CAE-A53D71DC2AE0}" destId="{E554214A-3685-40D7-AE6C-A915CC985AF9}" srcOrd="0" destOrd="0" presId="urn:microsoft.com/office/officeart/2005/8/layout/orgChart1"/>
    <dgm:cxn modelId="{1F8B8157-1DE8-4182-BD4B-FCC17C82D28F}" type="presParOf" srcId="{E554214A-3685-40D7-AE6C-A915CC985AF9}" destId="{4C073CFD-5696-4180-8734-F650F0525392}" srcOrd="0" destOrd="0" presId="urn:microsoft.com/office/officeart/2005/8/layout/orgChart1"/>
    <dgm:cxn modelId="{41C4E431-D29F-40D5-B719-906875ADE09E}" type="presParOf" srcId="{E554214A-3685-40D7-AE6C-A915CC985AF9}" destId="{C95DAA56-201C-49A3-9AB2-37E439AAD065}" srcOrd="1" destOrd="0" presId="urn:microsoft.com/office/officeart/2005/8/layout/orgChart1"/>
    <dgm:cxn modelId="{DA496356-1FC3-4D91-9A2D-757FB66D10A8}" type="presParOf" srcId="{38B7824E-A1DE-4A25-9CAE-A53D71DC2AE0}" destId="{574F5A89-782D-4D85-899A-2BE291900034}" srcOrd="1" destOrd="0" presId="urn:microsoft.com/office/officeart/2005/8/layout/orgChart1"/>
    <dgm:cxn modelId="{FEFB96BE-4EC7-4C26-B004-E938B05115CB}" type="presParOf" srcId="{38B7824E-A1DE-4A25-9CAE-A53D71DC2AE0}" destId="{6590631D-3761-4420-AF1B-5F8B7AC992A2}" srcOrd="2" destOrd="0" presId="urn:microsoft.com/office/officeart/2005/8/layout/orgChart1"/>
    <dgm:cxn modelId="{AD4775CB-0876-47D6-AE30-DCEF88807F40}" type="presParOf" srcId="{47B95403-B827-477D-99F0-5EF033525483}" destId="{1E24B785-04DC-4A15-8DDA-22F8B92C00E2}" srcOrd="4" destOrd="0" presId="urn:microsoft.com/office/officeart/2005/8/layout/orgChart1"/>
    <dgm:cxn modelId="{279DAA97-1764-4CFA-BC41-F5180B465DCC}" type="presParOf" srcId="{47B95403-B827-477D-99F0-5EF033525483}" destId="{C349202F-6292-483D-8794-EAEFA29CE35A}" srcOrd="5" destOrd="0" presId="urn:microsoft.com/office/officeart/2005/8/layout/orgChart1"/>
    <dgm:cxn modelId="{185AEDF8-8AB0-4CC0-951E-72D4372A7B54}" type="presParOf" srcId="{C349202F-6292-483D-8794-EAEFA29CE35A}" destId="{451007D3-9E10-4A0F-A513-FA094979F647}" srcOrd="0" destOrd="0" presId="urn:microsoft.com/office/officeart/2005/8/layout/orgChart1"/>
    <dgm:cxn modelId="{18690024-60B7-4289-B0FA-D6B8BE79D964}" type="presParOf" srcId="{451007D3-9E10-4A0F-A513-FA094979F647}" destId="{3D4F3459-0B77-4ABF-BB01-05FC006798D6}" srcOrd="0" destOrd="0" presId="urn:microsoft.com/office/officeart/2005/8/layout/orgChart1"/>
    <dgm:cxn modelId="{0E4DC663-58EC-4FA2-B80B-2C297752A613}" type="presParOf" srcId="{451007D3-9E10-4A0F-A513-FA094979F647}" destId="{6FFDA027-B9DC-4F5D-8A29-780299A6953E}" srcOrd="1" destOrd="0" presId="urn:microsoft.com/office/officeart/2005/8/layout/orgChart1"/>
    <dgm:cxn modelId="{2BF38ACC-79F0-46B5-AEBE-475085C71283}" type="presParOf" srcId="{C349202F-6292-483D-8794-EAEFA29CE35A}" destId="{F897862B-339F-400F-87E7-151DD5AEC2BD}" srcOrd="1" destOrd="0" presId="urn:microsoft.com/office/officeart/2005/8/layout/orgChart1"/>
    <dgm:cxn modelId="{D267602A-A794-48B9-9A2F-21FFB96B3A68}" type="presParOf" srcId="{F897862B-339F-400F-87E7-151DD5AEC2BD}" destId="{258A168C-E2FB-454B-A897-DB139C1CDC7A}" srcOrd="0" destOrd="0" presId="urn:microsoft.com/office/officeart/2005/8/layout/orgChart1"/>
    <dgm:cxn modelId="{4194512E-7CF9-4D23-8BD0-928B38CFBE5D}" type="presParOf" srcId="{F897862B-339F-400F-87E7-151DD5AEC2BD}" destId="{C2A126ED-3B7F-45C7-8528-C1F27F200C89}" srcOrd="1" destOrd="0" presId="urn:microsoft.com/office/officeart/2005/8/layout/orgChart1"/>
    <dgm:cxn modelId="{ABBC521C-5917-4941-8C7D-717E2473C3B8}" type="presParOf" srcId="{C2A126ED-3B7F-45C7-8528-C1F27F200C89}" destId="{682F0558-EF55-4903-8938-B7B639DA9480}" srcOrd="0" destOrd="0" presId="urn:microsoft.com/office/officeart/2005/8/layout/orgChart1"/>
    <dgm:cxn modelId="{3860A014-C960-47C1-9DA2-50FD045FD72B}" type="presParOf" srcId="{682F0558-EF55-4903-8938-B7B639DA9480}" destId="{C120DCB6-1B27-47EF-B4E9-27E7B3B8E893}" srcOrd="0" destOrd="0" presId="urn:microsoft.com/office/officeart/2005/8/layout/orgChart1"/>
    <dgm:cxn modelId="{56DF67DA-60F3-41CA-9BB8-5EFEE3679AE7}" type="presParOf" srcId="{682F0558-EF55-4903-8938-B7B639DA9480}" destId="{E99B34E1-A981-4FC9-B64B-74B4E04493FB}" srcOrd="1" destOrd="0" presId="urn:microsoft.com/office/officeart/2005/8/layout/orgChart1"/>
    <dgm:cxn modelId="{2F7CCF86-E69A-4F21-9899-F984CC590F35}" type="presParOf" srcId="{C2A126ED-3B7F-45C7-8528-C1F27F200C89}" destId="{4B601AA3-573A-4F20-884E-FEC4A65A61BA}" srcOrd="1" destOrd="0" presId="urn:microsoft.com/office/officeart/2005/8/layout/orgChart1"/>
    <dgm:cxn modelId="{D8A38993-5F74-4D2B-B608-7A5110DFDC13}" type="presParOf" srcId="{C2A126ED-3B7F-45C7-8528-C1F27F200C89}" destId="{A148CE45-066F-4995-8DDC-A3EA0DF93EC0}" srcOrd="2" destOrd="0" presId="urn:microsoft.com/office/officeart/2005/8/layout/orgChart1"/>
    <dgm:cxn modelId="{8D37F6F8-EA9B-40FD-A350-E4C0D62EF36F}" type="presParOf" srcId="{C349202F-6292-483D-8794-EAEFA29CE35A}" destId="{2D1B588C-AED7-4D29-B10B-F17DB4784A24}"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8A168C-E2FB-454B-A897-DB139C1CDC7A}">
      <dsp:nvSpPr>
        <dsp:cNvPr id="0" name=""/>
        <dsp:cNvSpPr/>
      </dsp:nvSpPr>
      <dsp:spPr>
        <a:xfrm>
          <a:off x="5873748" y="4274177"/>
          <a:ext cx="549200" cy="2130709"/>
        </a:xfrm>
        <a:custGeom>
          <a:avLst/>
          <a:gdLst/>
          <a:ahLst/>
          <a:cxnLst/>
          <a:rect l="0" t="0" r="0" b="0"/>
          <a:pathLst>
            <a:path>
              <a:moveTo>
                <a:pt x="0" y="0"/>
              </a:moveTo>
              <a:lnTo>
                <a:pt x="549200" y="2130709"/>
              </a:lnTo>
            </a:path>
          </a:pathLst>
        </a:custGeom>
        <a:noFill/>
        <a:ln w="12700" cap="flat" cmpd="sng" algn="ctr">
          <a:solidFill>
            <a:srgbClr val="5B9BD5">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24B785-04DC-4A15-8DDA-22F8B92C00E2}">
      <dsp:nvSpPr>
        <dsp:cNvPr id="0" name=""/>
        <dsp:cNvSpPr/>
      </dsp:nvSpPr>
      <dsp:spPr>
        <a:xfrm>
          <a:off x="3231891" y="625670"/>
          <a:ext cx="2123272" cy="3482341"/>
        </a:xfrm>
        <a:custGeom>
          <a:avLst/>
          <a:gdLst/>
          <a:ahLst/>
          <a:cxnLst/>
          <a:rect l="0" t="0" r="0" b="0"/>
          <a:pathLst>
            <a:path>
              <a:moveTo>
                <a:pt x="0" y="0"/>
              </a:moveTo>
              <a:lnTo>
                <a:pt x="0" y="3482341"/>
              </a:lnTo>
              <a:lnTo>
                <a:pt x="2123272" y="3482341"/>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843D13-7B46-455E-8C00-9FE408F30DEE}">
      <dsp:nvSpPr>
        <dsp:cNvPr id="0" name=""/>
        <dsp:cNvSpPr/>
      </dsp:nvSpPr>
      <dsp:spPr>
        <a:xfrm>
          <a:off x="3231891" y="625670"/>
          <a:ext cx="567971" cy="360608"/>
        </a:xfrm>
        <a:custGeom>
          <a:avLst/>
          <a:gdLst/>
          <a:ahLst/>
          <a:cxnLst/>
          <a:rect l="0" t="0" r="0" b="0"/>
          <a:pathLst>
            <a:path>
              <a:moveTo>
                <a:pt x="0" y="0"/>
              </a:moveTo>
              <a:lnTo>
                <a:pt x="0" y="360608"/>
              </a:lnTo>
              <a:lnTo>
                <a:pt x="567971" y="360608"/>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C2688B-0D5B-4699-A4C8-683565B5946B}">
      <dsp:nvSpPr>
        <dsp:cNvPr id="0" name=""/>
        <dsp:cNvSpPr/>
      </dsp:nvSpPr>
      <dsp:spPr>
        <a:xfrm>
          <a:off x="2653551" y="625670"/>
          <a:ext cx="578340" cy="366684"/>
        </a:xfrm>
        <a:custGeom>
          <a:avLst/>
          <a:gdLst/>
          <a:ahLst/>
          <a:cxnLst/>
          <a:rect l="0" t="0" r="0" b="0"/>
          <a:pathLst>
            <a:path>
              <a:moveTo>
                <a:pt x="578340" y="0"/>
              </a:moveTo>
              <a:lnTo>
                <a:pt x="578340" y="366684"/>
              </a:lnTo>
              <a:lnTo>
                <a:pt x="0" y="366684"/>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8AC85A-CA4F-4F5F-B557-31252A1D90AF}">
      <dsp:nvSpPr>
        <dsp:cNvPr id="0" name=""/>
        <dsp:cNvSpPr/>
      </dsp:nvSpPr>
      <dsp:spPr>
        <a:xfrm>
          <a:off x="5823912" y="1713772"/>
          <a:ext cx="91440" cy="1048212"/>
        </a:xfrm>
        <a:custGeom>
          <a:avLst/>
          <a:gdLst/>
          <a:ahLst/>
          <a:cxnLst/>
          <a:rect l="0" t="0" r="0" b="0"/>
          <a:pathLst>
            <a:path>
              <a:moveTo>
                <a:pt x="109566" y="0"/>
              </a:moveTo>
              <a:lnTo>
                <a:pt x="45720" y="1001838"/>
              </a:lnTo>
            </a:path>
          </a:pathLst>
        </a:custGeom>
        <a:noFill/>
        <a:ln w="12700" cap="flat" cmpd="sng" algn="ctr">
          <a:solidFill>
            <a:srgbClr val="5B9BD5">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C2A316-6C70-487E-95A0-7D9822A1C2AE}">
      <dsp:nvSpPr>
        <dsp:cNvPr id="0" name=""/>
        <dsp:cNvSpPr/>
      </dsp:nvSpPr>
      <dsp:spPr>
        <a:xfrm>
          <a:off x="3231891" y="625670"/>
          <a:ext cx="2946227" cy="862407"/>
        </a:xfrm>
        <a:custGeom>
          <a:avLst/>
          <a:gdLst/>
          <a:ahLst/>
          <a:cxnLst/>
          <a:rect l="0" t="0" r="0" b="0"/>
          <a:pathLst>
            <a:path>
              <a:moveTo>
                <a:pt x="0" y="0"/>
              </a:moveTo>
              <a:lnTo>
                <a:pt x="0" y="820551"/>
              </a:lnTo>
              <a:lnTo>
                <a:pt x="2946227" y="820551"/>
              </a:lnTo>
              <a:lnTo>
                <a:pt x="2946227" y="862407"/>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A56E0C-0FE1-4563-B4DC-B4BDD2A2EDF0}">
      <dsp:nvSpPr>
        <dsp:cNvPr id="0" name=""/>
        <dsp:cNvSpPr/>
      </dsp:nvSpPr>
      <dsp:spPr>
        <a:xfrm>
          <a:off x="4856136" y="1741182"/>
          <a:ext cx="114162" cy="1020681"/>
        </a:xfrm>
        <a:custGeom>
          <a:avLst/>
          <a:gdLst/>
          <a:ahLst/>
          <a:cxnLst/>
          <a:rect l="0" t="0" r="0" b="0"/>
          <a:pathLst>
            <a:path>
              <a:moveTo>
                <a:pt x="114162" y="0"/>
              </a:moveTo>
              <a:lnTo>
                <a:pt x="0" y="1020681"/>
              </a:lnTo>
            </a:path>
          </a:pathLst>
        </a:custGeom>
        <a:noFill/>
        <a:ln w="12700" cap="flat" cmpd="sng" algn="ctr">
          <a:solidFill>
            <a:srgbClr val="5B9BD5">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BD175F-A87E-46BB-A570-4AF44B911400}">
      <dsp:nvSpPr>
        <dsp:cNvPr id="0" name=""/>
        <dsp:cNvSpPr/>
      </dsp:nvSpPr>
      <dsp:spPr>
        <a:xfrm>
          <a:off x="3231891" y="625670"/>
          <a:ext cx="2002945" cy="857889"/>
        </a:xfrm>
        <a:custGeom>
          <a:avLst/>
          <a:gdLst/>
          <a:ahLst/>
          <a:cxnLst/>
          <a:rect l="0" t="0" r="0" b="0"/>
          <a:pathLst>
            <a:path>
              <a:moveTo>
                <a:pt x="0" y="0"/>
              </a:moveTo>
              <a:lnTo>
                <a:pt x="0" y="816032"/>
              </a:lnTo>
              <a:lnTo>
                <a:pt x="2002945" y="816032"/>
              </a:lnTo>
              <a:lnTo>
                <a:pt x="2002945" y="857889"/>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C9D3B1-644E-4A49-A0C9-E0F5ABC9B12A}">
      <dsp:nvSpPr>
        <dsp:cNvPr id="0" name=""/>
        <dsp:cNvSpPr/>
      </dsp:nvSpPr>
      <dsp:spPr>
        <a:xfrm>
          <a:off x="3719204" y="1757687"/>
          <a:ext cx="173157" cy="978720"/>
        </a:xfrm>
        <a:custGeom>
          <a:avLst/>
          <a:gdLst/>
          <a:ahLst/>
          <a:cxnLst/>
          <a:rect l="0" t="0" r="0" b="0"/>
          <a:pathLst>
            <a:path>
              <a:moveTo>
                <a:pt x="173157" y="0"/>
              </a:moveTo>
              <a:lnTo>
                <a:pt x="0" y="978720"/>
              </a:lnTo>
            </a:path>
          </a:pathLst>
        </a:custGeom>
        <a:noFill/>
        <a:ln w="12700" cap="flat" cmpd="sng" algn="ctr">
          <a:solidFill>
            <a:srgbClr val="5B9BD5">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77CA0D-21D1-453A-AAA5-E7F7470AE7F6}">
      <dsp:nvSpPr>
        <dsp:cNvPr id="0" name=""/>
        <dsp:cNvSpPr/>
      </dsp:nvSpPr>
      <dsp:spPr>
        <a:xfrm>
          <a:off x="3231891" y="625670"/>
          <a:ext cx="928075" cy="863123"/>
        </a:xfrm>
        <a:custGeom>
          <a:avLst/>
          <a:gdLst/>
          <a:ahLst/>
          <a:cxnLst/>
          <a:rect l="0" t="0" r="0" b="0"/>
          <a:pathLst>
            <a:path>
              <a:moveTo>
                <a:pt x="0" y="0"/>
              </a:moveTo>
              <a:lnTo>
                <a:pt x="0" y="821266"/>
              </a:lnTo>
              <a:lnTo>
                <a:pt x="928075" y="821266"/>
              </a:lnTo>
              <a:lnTo>
                <a:pt x="928075" y="863123"/>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E20BA2-CB1B-4C3C-88E2-9AC70607CD6D}">
      <dsp:nvSpPr>
        <dsp:cNvPr id="0" name=""/>
        <dsp:cNvSpPr/>
      </dsp:nvSpPr>
      <dsp:spPr>
        <a:xfrm>
          <a:off x="2687416" y="1767484"/>
          <a:ext cx="359399" cy="963401"/>
        </a:xfrm>
        <a:custGeom>
          <a:avLst/>
          <a:gdLst/>
          <a:ahLst/>
          <a:cxnLst/>
          <a:rect l="0" t="0" r="0" b="0"/>
          <a:pathLst>
            <a:path>
              <a:moveTo>
                <a:pt x="359399" y="0"/>
              </a:moveTo>
              <a:lnTo>
                <a:pt x="0" y="963401"/>
              </a:lnTo>
            </a:path>
          </a:pathLst>
        </a:custGeom>
        <a:noFill/>
        <a:ln w="12700" cap="flat" cmpd="sng" algn="ctr">
          <a:solidFill>
            <a:srgbClr val="5B9BD5">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A425E2B-AC19-4C2E-9302-8E1AAE8A824F}">
      <dsp:nvSpPr>
        <dsp:cNvPr id="0" name=""/>
        <dsp:cNvSpPr/>
      </dsp:nvSpPr>
      <dsp:spPr>
        <a:xfrm>
          <a:off x="3046815" y="625670"/>
          <a:ext cx="185076" cy="832201"/>
        </a:xfrm>
        <a:custGeom>
          <a:avLst/>
          <a:gdLst/>
          <a:ahLst/>
          <a:cxnLst/>
          <a:rect l="0" t="0" r="0" b="0"/>
          <a:pathLst>
            <a:path>
              <a:moveTo>
                <a:pt x="185076" y="0"/>
              </a:moveTo>
              <a:lnTo>
                <a:pt x="185076" y="790345"/>
              </a:lnTo>
              <a:lnTo>
                <a:pt x="0" y="790345"/>
              </a:lnTo>
              <a:lnTo>
                <a:pt x="0" y="832201"/>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3B7928-1EBB-458F-9546-583930E1219A}">
      <dsp:nvSpPr>
        <dsp:cNvPr id="0" name=""/>
        <dsp:cNvSpPr/>
      </dsp:nvSpPr>
      <dsp:spPr>
        <a:xfrm>
          <a:off x="1601630" y="1770755"/>
          <a:ext cx="381902" cy="1376506"/>
        </a:xfrm>
        <a:custGeom>
          <a:avLst/>
          <a:gdLst/>
          <a:ahLst/>
          <a:cxnLst/>
          <a:rect l="0" t="0" r="0" b="0"/>
          <a:pathLst>
            <a:path>
              <a:moveTo>
                <a:pt x="381902" y="0"/>
              </a:moveTo>
              <a:lnTo>
                <a:pt x="0" y="1376506"/>
              </a:lnTo>
            </a:path>
          </a:pathLst>
        </a:custGeom>
        <a:noFill/>
        <a:ln w="12700" cap="flat" cmpd="sng" algn="ctr">
          <a:solidFill>
            <a:srgbClr val="5B9BD5">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7660A8-5DFE-478A-B9C5-1F934D5BC1BF}">
      <dsp:nvSpPr>
        <dsp:cNvPr id="0" name=""/>
        <dsp:cNvSpPr/>
      </dsp:nvSpPr>
      <dsp:spPr>
        <a:xfrm>
          <a:off x="1983532" y="625670"/>
          <a:ext cx="1248358" cy="834824"/>
        </a:xfrm>
        <a:custGeom>
          <a:avLst/>
          <a:gdLst/>
          <a:ahLst/>
          <a:cxnLst/>
          <a:rect l="0" t="0" r="0" b="0"/>
          <a:pathLst>
            <a:path>
              <a:moveTo>
                <a:pt x="1248358" y="0"/>
              </a:moveTo>
              <a:lnTo>
                <a:pt x="1248358" y="792968"/>
              </a:lnTo>
              <a:lnTo>
                <a:pt x="0" y="792968"/>
              </a:lnTo>
              <a:lnTo>
                <a:pt x="0" y="834824"/>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4C59BF-900C-46AB-A1CA-2EA6F4048D81}">
      <dsp:nvSpPr>
        <dsp:cNvPr id="0" name=""/>
        <dsp:cNvSpPr/>
      </dsp:nvSpPr>
      <dsp:spPr>
        <a:xfrm>
          <a:off x="802631" y="1702387"/>
          <a:ext cx="99105" cy="1095396"/>
        </a:xfrm>
        <a:custGeom>
          <a:avLst/>
          <a:gdLst/>
          <a:ahLst/>
          <a:cxnLst/>
          <a:rect l="0" t="0" r="0" b="0"/>
          <a:pathLst>
            <a:path>
              <a:moveTo>
                <a:pt x="99105" y="0"/>
              </a:moveTo>
              <a:lnTo>
                <a:pt x="0" y="1020533"/>
              </a:lnTo>
            </a:path>
          </a:pathLst>
        </a:custGeom>
        <a:noFill/>
        <a:ln w="12700" cap="flat" cmpd="sng" algn="ctr">
          <a:solidFill>
            <a:srgbClr val="5B9BD5">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0A3211-FEBE-43DD-B979-07F55F3C5882}">
      <dsp:nvSpPr>
        <dsp:cNvPr id="0" name=""/>
        <dsp:cNvSpPr/>
      </dsp:nvSpPr>
      <dsp:spPr>
        <a:xfrm>
          <a:off x="1121533" y="625670"/>
          <a:ext cx="2110358" cy="856444"/>
        </a:xfrm>
        <a:custGeom>
          <a:avLst/>
          <a:gdLst/>
          <a:ahLst/>
          <a:cxnLst/>
          <a:rect l="0" t="0" r="0" b="0"/>
          <a:pathLst>
            <a:path>
              <a:moveTo>
                <a:pt x="2110358" y="0"/>
              </a:moveTo>
              <a:lnTo>
                <a:pt x="2110358" y="814587"/>
              </a:lnTo>
              <a:lnTo>
                <a:pt x="0" y="814587"/>
              </a:lnTo>
              <a:lnTo>
                <a:pt x="0" y="856444"/>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D184F8-D695-465F-A155-309B89FC6EF5}">
      <dsp:nvSpPr>
        <dsp:cNvPr id="0" name=""/>
        <dsp:cNvSpPr/>
      </dsp:nvSpPr>
      <dsp:spPr>
        <a:xfrm>
          <a:off x="0" y="1705753"/>
          <a:ext cx="177474" cy="1267694"/>
        </a:xfrm>
        <a:custGeom>
          <a:avLst/>
          <a:gdLst/>
          <a:ahLst/>
          <a:cxnLst/>
          <a:rect l="0" t="0" r="0" b="0"/>
          <a:pathLst>
            <a:path>
              <a:moveTo>
                <a:pt x="177474" y="0"/>
              </a:moveTo>
              <a:lnTo>
                <a:pt x="0" y="1267694"/>
              </a:lnTo>
            </a:path>
          </a:pathLst>
        </a:custGeom>
        <a:noFill/>
        <a:ln w="12700" cap="flat" cmpd="sng" algn="ctr">
          <a:solidFill>
            <a:srgbClr val="5B9BD5">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06B4E7-8E25-49A2-BA3F-54607203B002}">
      <dsp:nvSpPr>
        <dsp:cNvPr id="0" name=""/>
        <dsp:cNvSpPr/>
      </dsp:nvSpPr>
      <dsp:spPr>
        <a:xfrm>
          <a:off x="398129" y="625670"/>
          <a:ext cx="2833762" cy="848304"/>
        </a:xfrm>
        <a:custGeom>
          <a:avLst/>
          <a:gdLst/>
          <a:ahLst/>
          <a:cxnLst/>
          <a:rect l="0" t="0" r="0" b="0"/>
          <a:pathLst>
            <a:path>
              <a:moveTo>
                <a:pt x="2833762" y="0"/>
              </a:moveTo>
              <a:lnTo>
                <a:pt x="2833762" y="806447"/>
              </a:lnTo>
              <a:lnTo>
                <a:pt x="0" y="806447"/>
              </a:lnTo>
              <a:lnTo>
                <a:pt x="0" y="848304"/>
              </a:lnTo>
            </a:path>
          </a:pathLst>
        </a:cu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52CE80-52CD-430C-B1E4-B200B68BA323}">
      <dsp:nvSpPr>
        <dsp:cNvPr id="0" name=""/>
        <dsp:cNvSpPr/>
      </dsp:nvSpPr>
      <dsp:spPr>
        <a:xfrm>
          <a:off x="2519676" y="285750"/>
          <a:ext cx="1424430" cy="339920"/>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solidFill>
                <a:sysClr val="windowText" lastClr="000000"/>
              </a:solidFill>
              <a:latin typeface="Times New Roman" panose="02020603050405020304" pitchFamily="18" charset="0"/>
              <a:ea typeface="+mn-ea"/>
              <a:cs typeface="Times New Roman" panose="02020603050405020304" pitchFamily="18" charset="0"/>
            </a:rPr>
            <a:t>Dekan V.</a:t>
          </a:r>
        </a:p>
        <a:p>
          <a:pPr lvl="0" algn="ctr" defTabSz="466725">
            <a:lnSpc>
              <a:spcPct val="90000"/>
            </a:lnSpc>
            <a:spcBef>
              <a:spcPct val="0"/>
            </a:spcBef>
            <a:spcAft>
              <a:spcPct val="35000"/>
            </a:spcAft>
          </a:pPr>
          <a:r>
            <a:rPr lang="tr-TR" sz="1050" kern="1200">
              <a:solidFill>
                <a:sysClr val="windowText" lastClr="000000"/>
              </a:solidFill>
              <a:latin typeface="Times New Roman" panose="02020603050405020304" pitchFamily="18" charset="0"/>
              <a:ea typeface="+mn-ea"/>
              <a:cs typeface="Times New Roman" panose="02020603050405020304" pitchFamily="18" charset="0"/>
            </a:rPr>
            <a:t>Prof. Dr. Suat UĞUR</a:t>
          </a:r>
        </a:p>
      </dsp:txBody>
      <dsp:txXfrm>
        <a:off x="2519676" y="285750"/>
        <a:ext cx="1424430" cy="339920"/>
      </dsp:txXfrm>
    </dsp:sp>
    <dsp:sp modelId="{4C285F71-6E99-40C0-9F73-9CBDC9E6E437}">
      <dsp:nvSpPr>
        <dsp:cNvPr id="0" name=""/>
        <dsp:cNvSpPr/>
      </dsp:nvSpPr>
      <dsp:spPr>
        <a:xfrm>
          <a:off x="122311" y="1473974"/>
          <a:ext cx="551635" cy="231778"/>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panose="020F0502020204030204"/>
              <a:ea typeface="+mn-ea"/>
              <a:cs typeface="+mn-cs"/>
            </a:rPr>
            <a:t>İşletme Bölümü</a:t>
          </a:r>
        </a:p>
      </dsp:txBody>
      <dsp:txXfrm>
        <a:off x="122311" y="1473974"/>
        <a:ext cx="551635" cy="231778"/>
      </dsp:txXfrm>
    </dsp:sp>
    <dsp:sp modelId="{2BD20260-C032-4967-84D9-8ACD2FBD6270}">
      <dsp:nvSpPr>
        <dsp:cNvPr id="0" name=""/>
        <dsp:cNvSpPr/>
      </dsp:nvSpPr>
      <dsp:spPr>
        <a:xfrm>
          <a:off x="0" y="1868956"/>
          <a:ext cx="761842" cy="2208984"/>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Prof. Dr. Edip ÖRÜCÜ                  ( Bölüm Başkanı)                                               Prof. Dr. Cüneyt AKAR                                Prof. Dr. Erdoğan KOÇ                                 Prof. Dr. Tülay YENİÇERİ                            Doç. Dr. Aybeniz AKDENİZ AR                                    Doç. Dr. Hasan Aydın OKUYAN                            Dr. Öğr. Üyesi Burcu İŞGÜDEN KILIÇ                                                   Dr. Öğr. Üyesi Gülnil AYDIN                                Dr. Öğr. Üyesi Hicran ÖZGÜNER KILIÇ                                                       Dr. Öğr. Üyesi Metin KILIÇ                                 Dr. Öğr. Üyesi Muhammed  Tuncer ÇALIŞKAN                                                       Arş. Gör. Devran DENİZ                                Arş. Gör. Fırat BAYEZİT                                             Arş. Gör. Sait Tahir ŞEKER                           Arş. Gör. Sercan HATİPOĞLU</a:t>
          </a:r>
        </a:p>
      </dsp:txBody>
      <dsp:txXfrm>
        <a:off x="0" y="1868956"/>
        <a:ext cx="761842" cy="2208984"/>
      </dsp:txXfrm>
    </dsp:sp>
    <dsp:sp modelId="{CA406BE3-1475-40AB-996F-9963FA666E6C}">
      <dsp:nvSpPr>
        <dsp:cNvPr id="0" name=""/>
        <dsp:cNvSpPr/>
      </dsp:nvSpPr>
      <dsp:spPr>
        <a:xfrm>
          <a:off x="846788" y="1482115"/>
          <a:ext cx="549491" cy="220272"/>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panose="020F0502020204030204"/>
              <a:ea typeface="+mn-ea"/>
              <a:cs typeface="+mn-cs"/>
            </a:rPr>
            <a:t>Maliye Bölümü </a:t>
          </a:r>
        </a:p>
      </dsp:txBody>
      <dsp:txXfrm>
        <a:off x="846788" y="1482115"/>
        <a:ext cx="549491" cy="220272"/>
      </dsp:txXfrm>
    </dsp:sp>
    <dsp:sp modelId="{E915E97C-324A-482A-A7CA-ACBBEF639BF9}">
      <dsp:nvSpPr>
        <dsp:cNvPr id="0" name=""/>
        <dsp:cNvSpPr/>
      </dsp:nvSpPr>
      <dsp:spPr>
        <a:xfrm>
          <a:off x="802631" y="1872629"/>
          <a:ext cx="658616" cy="1850309"/>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Prof. Dr. Suat UĞUR                    ( Bölüm Başkanı V.)                   Prof. Dr. Levent AYTEMİZ                    Doç. Dr. Ahmet Niyazi ÖZKER                            Doç. Dr. Özgür BİYAN</a:t>
          </a:r>
        </a:p>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 Doç. Dr. Sevda AKAR </a:t>
          </a:r>
        </a:p>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Doç.Dr. Harun YENİÇERİ  </a:t>
          </a:r>
        </a:p>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Doç. Dr. Burçin BOZDOĞANOĞLU         Dr. Öğr. Üyesi Selçuk Çağrı ESENER                  Arş. Gör. Gülsema ÇETİNKAYA</a:t>
          </a:r>
        </a:p>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Arş. Gör.Özge BALABAN</a:t>
          </a:r>
        </a:p>
      </dsp:txBody>
      <dsp:txXfrm>
        <a:off x="802631" y="1872629"/>
        <a:ext cx="658616" cy="1850309"/>
      </dsp:txXfrm>
    </dsp:sp>
    <dsp:sp modelId="{5C059295-2938-4EAB-95EC-6F73F5553D6E}">
      <dsp:nvSpPr>
        <dsp:cNvPr id="0" name=""/>
        <dsp:cNvSpPr/>
      </dsp:nvSpPr>
      <dsp:spPr>
        <a:xfrm>
          <a:off x="1619033" y="1460495"/>
          <a:ext cx="728999" cy="310259"/>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panose="020F0502020204030204"/>
              <a:ea typeface="+mn-ea"/>
              <a:cs typeface="+mn-cs"/>
            </a:rPr>
            <a:t>İktisat Bölümü</a:t>
          </a:r>
        </a:p>
      </dsp:txBody>
      <dsp:txXfrm>
        <a:off x="1619033" y="1460495"/>
        <a:ext cx="728999" cy="310259"/>
      </dsp:txXfrm>
    </dsp:sp>
    <dsp:sp modelId="{C0231088-6779-474B-AEA7-D047F1EC3617}">
      <dsp:nvSpPr>
        <dsp:cNvPr id="0" name=""/>
        <dsp:cNvSpPr/>
      </dsp:nvSpPr>
      <dsp:spPr>
        <a:xfrm>
          <a:off x="1601630" y="1885567"/>
          <a:ext cx="775487" cy="2523388"/>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Prof. Dr. Alpaslan SEREL                               ( Bölüm Başkanı)  </a:t>
          </a:r>
        </a:p>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Prof. Dr. Kerim ÖZDEMİR</a:t>
          </a:r>
        </a:p>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      Prof. Dr. Özcan KARAHAN                    Prof. Dr. Suna KORKMAZ                 Prof. Dr. Mehmet Emin ERÇAKAR                               Prof. Dr. Burak DARICI     Doç. Dr. Ahmet AYDIN</a:t>
          </a:r>
        </a:p>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Doç. Dr. Celil AYDIN       Dr. Öğr. Üyesi Hicran SEREL                              Dr. Öğr. Üyesi Evren İPEK                           </a:t>
          </a:r>
        </a:p>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   Dr. Öğr. Üyesi  Engin ÇAĞMAN                              Dr. Öğr. Üyesi  Armağan TÜRK                                    Arş. Gör. Ali Selçuk GENCÜR                         Arş. Gör. Şeyma ŞAHİN KUTLU                                   Arş. Gör. Hüseyin GÜVENOĞLU                      Arş. Gör. Yunus Emre GÜRBÜZ                              Arş. Gör. Musa BAYIR  </a:t>
          </a:r>
        </a:p>
      </dsp:txBody>
      <dsp:txXfrm>
        <a:off x="1601630" y="1885567"/>
        <a:ext cx="775487" cy="2523388"/>
      </dsp:txXfrm>
    </dsp:sp>
    <dsp:sp modelId="{207D80F1-ACA8-44C1-B623-5FF4259A5141}">
      <dsp:nvSpPr>
        <dsp:cNvPr id="0" name=""/>
        <dsp:cNvSpPr/>
      </dsp:nvSpPr>
      <dsp:spPr>
        <a:xfrm>
          <a:off x="2562078" y="1457872"/>
          <a:ext cx="969474" cy="309611"/>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Çalışma Ekonomisi ve Endüstri İlişkileri Bölümü</a:t>
          </a:r>
        </a:p>
      </dsp:txBody>
      <dsp:txXfrm>
        <a:off x="2562078" y="1457872"/>
        <a:ext cx="969474" cy="309611"/>
      </dsp:txXfrm>
    </dsp:sp>
    <dsp:sp modelId="{C6FA0FFA-6C9A-4781-9BA2-33BC2E54888C}">
      <dsp:nvSpPr>
        <dsp:cNvPr id="0" name=""/>
        <dsp:cNvSpPr/>
      </dsp:nvSpPr>
      <dsp:spPr>
        <a:xfrm>
          <a:off x="2687416" y="1876982"/>
          <a:ext cx="737585" cy="1707806"/>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Prof. Dr. Serap PALAZ (Bölüm Başkanı)                                              Doç. Dr. Celalettin YANIK                              Dr. Öğr. Üyesi Kemal YILDIZ                                Dr. Öğr. Üyesi Hamit AKÇAY                               Dr. Öğr. Üyesi Neslihan ARSLAN                                 Dr. Öğr. Üyesi  Betül YILMAZ                                Arş. Gör. Olcay POYRAZ                            Arş. Gör. Bilal COŞAN                                 Arş. Gör. Merve ÇİLOĞLU YÖRÜBULUT                                    Arş. Gör. Gizem Burcu KARAALİ </a:t>
          </a:r>
        </a:p>
      </dsp:txBody>
      <dsp:txXfrm>
        <a:off x="2687416" y="1876982"/>
        <a:ext cx="737585" cy="1707806"/>
      </dsp:txXfrm>
    </dsp:sp>
    <dsp:sp modelId="{96A0A55F-5281-4795-BABD-23FE0049F2BD}">
      <dsp:nvSpPr>
        <dsp:cNvPr id="0" name=""/>
        <dsp:cNvSpPr/>
      </dsp:nvSpPr>
      <dsp:spPr>
        <a:xfrm>
          <a:off x="3825460" y="1488794"/>
          <a:ext cx="669013" cy="268893"/>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Siyaset Bilimi Ve Kamu Yönetimi Bölümü</a:t>
          </a:r>
        </a:p>
      </dsp:txBody>
      <dsp:txXfrm>
        <a:off x="3825460" y="1488794"/>
        <a:ext cx="669013" cy="268893"/>
      </dsp:txXfrm>
    </dsp:sp>
    <dsp:sp modelId="{2C5923EE-D14A-43E5-A443-9805FC481CAB}">
      <dsp:nvSpPr>
        <dsp:cNvPr id="0" name=""/>
        <dsp:cNvSpPr/>
      </dsp:nvSpPr>
      <dsp:spPr>
        <a:xfrm>
          <a:off x="3719204" y="1843328"/>
          <a:ext cx="884490" cy="1786161"/>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Prof. Dr. Gökhan ORHAN                               ( Bölüm Başkanı)                      Prof. Dr. Rıza ARSLAN        Dr. Öğr. Üyesi Lütfi YALÇIN                  </a:t>
          </a:r>
        </a:p>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    Dr. Öğr. Üyesi Ersoy KUTLUK                               Dr. Öğr. Üyesi Emre YILDIRIM                              Arş. Gör. Abdurahman Cüneyt AYKAÇ                     Arş. Gör. Elmas SULUHAN                      Arş. Gör. Sinem ATAY</a:t>
          </a:r>
        </a:p>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Arş. Ceren ERTÜRK</a:t>
          </a:r>
        </a:p>
      </dsp:txBody>
      <dsp:txXfrm>
        <a:off x="3719204" y="1843328"/>
        <a:ext cx="884490" cy="1786161"/>
      </dsp:txXfrm>
    </dsp:sp>
    <dsp:sp modelId="{403EE4B2-2730-40F5-A9B9-46D499F85133}">
      <dsp:nvSpPr>
        <dsp:cNvPr id="0" name=""/>
        <dsp:cNvSpPr/>
      </dsp:nvSpPr>
      <dsp:spPr>
        <a:xfrm>
          <a:off x="4904163" y="1483560"/>
          <a:ext cx="661347" cy="257622"/>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panose="020F0502020204030204"/>
              <a:ea typeface="+mn-ea"/>
              <a:cs typeface="+mn-cs"/>
            </a:rPr>
            <a:t>Uluslararası İlişkiler Bölümü</a:t>
          </a:r>
        </a:p>
      </dsp:txBody>
      <dsp:txXfrm>
        <a:off x="4904163" y="1483560"/>
        <a:ext cx="661347" cy="257622"/>
      </dsp:txXfrm>
    </dsp:sp>
    <dsp:sp modelId="{284F8B64-B40B-474D-AF25-D88F8D9DFCD6}">
      <dsp:nvSpPr>
        <dsp:cNvPr id="0" name=""/>
        <dsp:cNvSpPr/>
      </dsp:nvSpPr>
      <dsp:spPr>
        <a:xfrm>
          <a:off x="4856136" y="1831769"/>
          <a:ext cx="828852" cy="1860189"/>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Doç. Dr. İsmail ŞAHİN      ( Bölüm Başkanı)                  Doç. Dr. Zeynep YÜCEL                          Dr. Öğr. Üyesi Alptekin MOLLA                                  Dr. Öğr. Üyesi Hanefi YAZICI                              Dr. Öğr. Üyesi Zeynep ARIÖZ                             Dr. Öğr. Üyesi Altuğ GÜNAR                         Arş. Gör. Muhammed Asım ÖNCEL                                 Arş. Gör. İnci BİLGİN         Arş. Gör. Abdurahman ARSLAN                          Arş. Gör. Yusuf YILDIRIM</a:t>
          </a:r>
        </a:p>
      </dsp:txBody>
      <dsp:txXfrm>
        <a:off x="4856136" y="1831769"/>
        <a:ext cx="828852" cy="1860189"/>
      </dsp:txXfrm>
    </dsp:sp>
    <dsp:sp modelId="{86C2BAE2-4984-4666-8D96-14CE54452FBA}">
      <dsp:nvSpPr>
        <dsp:cNvPr id="0" name=""/>
        <dsp:cNvSpPr/>
      </dsp:nvSpPr>
      <dsp:spPr>
        <a:xfrm>
          <a:off x="5872317" y="1488078"/>
          <a:ext cx="611602" cy="225693"/>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panose="020F0502020204030204"/>
              <a:ea typeface="+mn-ea"/>
              <a:cs typeface="+mn-cs"/>
            </a:rPr>
            <a:t>Ekonometri Bölümü</a:t>
          </a:r>
        </a:p>
      </dsp:txBody>
      <dsp:txXfrm>
        <a:off x="5872317" y="1488078"/>
        <a:ext cx="611602" cy="225693"/>
      </dsp:txXfrm>
    </dsp:sp>
    <dsp:sp modelId="{A5A93171-AC14-4B80-82FE-D5E73E3EA0D8}">
      <dsp:nvSpPr>
        <dsp:cNvPr id="0" name=""/>
        <dsp:cNvSpPr/>
      </dsp:nvSpPr>
      <dsp:spPr>
        <a:xfrm>
          <a:off x="5869632" y="1839044"/>
          <a:ext cx="741400" cy="1845880"/>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Doç. Dr. Metehan YILGÖR                        ( Bölüm Başkanı)                   Doç. Dr. Necla TEKTAŞ      </a:t>
          </a:r>
        </a:p>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    Dr. Öğr. Üyesi Özlem KIZILGÖL                               Dr. Öğr. Üyesi Hale KIRER SILVA LECUNA                       Dr. Öğr. Üyesi Ayça ÖZEKİN                       Arş. Gör. Derya TOPDAĞ                     Arş. Gör. Hakan ÖNDES                       Arş. Gör. Fadime </a:t>
          </a:r>
          <a:r>
            <a:rPr lang="tr-TR" sz="600" kern="1200">
              <a:solidFill>
                <a:sysClr val="windowText" lastClr="000000"/>
              </a:solidFill>
              <a:latin typeface="Calibri" panose="020F0502020204030204"/>
              <a:ea typeface="+mn-ea"/>
              <a:cs typeface="+mn-cs"/>
            </a:rPr>
            <a:t>ÇELİK</a:t>
          </a:r>
        </a:p>
      </dsp:txBody>
      <dsp:txXfrm>
        <a:off x="5869632" y="1839044"/>
        <a:ext cx="741400" cy="1845880"/>
      </dsp:txXfrm>
    </dsp:sp>
    <dsp:sp modelId="{1D38D4FC-EEB6-4E20-A7F8-45B43B9DBEAD}">
      <dsp:nvSpPr>
        <dsp:cNvPr id="0" name=""/>
        <dsp:cNvSpPr/>
      </dsp:nvSpPr>
      <dsp:spPr>
        <a:xfrm>
          <a:off x="696967" y="787180"/>
          <a:ext cx="1956584" cy="410348"/>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panose="02020603050405020304" pitchFamily="18" charset="0"/>
              <a:ea typeface="+mn-ea"/>
              <a:cs typeface="Times New Roman" panose="02020603050405020304" pitchFamily="18" charset="0"/>
            </a:rPr>
            <a:t>Dekan Yardımcısı</a:t>
          </a:r>
        </a:p>
        <a:p>
          <a:pPr lvl="0" algn="ctr" defTabSz="444500">
            <a:lnSpc>
              <a:spcPct val="90000"/>
            </a:lnSpc>
            <a:spcBef>
              <a:spcPct val="0"/>
            </a:spcBef>
            <a:spcAft>
              <a:spcPct val="35000"/>
            </a:spcAft>
          </a:pPr>
          <a:r>
            <a:rPr lang="tr-TR" sz="1000" kern="1200">
              <a:solidFill>
                <a:sysClr val="windowText" lastClr="000000"/>
              </a:solidFill>
              <a:latin typeface="Times New Roman" panose="02020603050405020304" pitchFamily="18" charset="0"/>
              <a:ea typeface="+mn-ea"/>
              <a:cs typeface="Times New Roman" panose="02020603050405020304" pitchFamily="18" charset="0"/>
            </a:rPr>
            <a:t>Dr. Öğr. Üyesi Evren İPEK</a:t>
          </a:r>
        </a:p>
      </dsp:txBody>
      <dsp:txXfrm>
        <a:off x="696967" y="787180"/>
        <a:ext cx="1956584" cy="410348"/>
      </dsp:txXfrm>
    </dsp:sp>
    <dsp:sp modelId="{4C073CFD-5696-4180-8734-F650F0525392}">
      <dsp:nvSpPr>
        <dsp:cNvPr id="0" name=""/>
        <dsp:cNvSpPr/>
      </dsp:nvSpPr>
      <dsp:spPr>
        <a:xfrm>
          <a:off x="3799863" y="778895"/>
          <a:ext cx="1994024" cy="414767"/>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panose="02020603050405020304" pitchFamily="18" charset="0"/>
              <a:ea typeface="+mn-ea"/>
              <a:cs typeface="Times New Roman" panose="02020603050405020304" pitchFamily="18" charset="0"/>
            </a:rPr>
            <a:t>Dekan Yardımcısı</a:t>
          </a:r>
        </a:p>
        <a:p>
          <a:pPr lvl="0" algn="ctr" defTabSz="444500">
            <a:lnSpc>
              <a:spcPct val="90000"/>
            </a:lnSpc>
            <a:spcBef>
              <a:spcPct val="0"/>
            </a:spcBef>
            <a:spcAft>
              <a:spcPct val="35000"/>
            </a:spcAft>
          </a:pPr>
          <a:r>
            <a:rPr lang="tr-TR" sz="1000" kern="1200">
              <a:solidFill>
                <a:sysClr val="windowText" lastClr="000000"/>
              </a:solidFill>
              <a:latin typeface="Times New Roman" panose="02020603050405020304" pitchFamily="18" charset="0"/>
              <a:ea typeface="+mn-ea"/>
              <a:cs typeface="Times New Roman" panose="02020603050405020304" pitchFamily="18" charset="0"/>
            </a:rPr>
            <a:t>Dr. Öğr. Üyesi Neslihan ARSLAN</a:t>
          </a:r>
        </a:p>
      </dsp:txBody>
      <dsp:txXfrm>
        <a:off x="3799863" y="778895"/>
        <a:ext cx="1994024" cy="414767"/>
      </dsp:txXfrm>
    </dsp:sp>
    <dsp:sp modelId="{3D4F3459-0B77-4ABF-BB01-05FC006798D6}">
      <dsp:nvSpPr>
        <dsp:cNvPr id="0" name=""/>
        <dsp:cNvSpPr/>
      </dsp:nvSpPr>
      <dsp:spPr>
        <a:xfrm>
          <a:off x="5355164" y="3941845"/>
          <a:ext cx="1037166" cy="332332"/>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Faküle Sekreteri V</a:t>
          </a:r>
          <a:r>
            <a:rPr lang="tr-TR" sz="600" kern="1200">
              <a:solidFill>
                <a:sysClr val="windowText" lastClr="000000"/>
              </a:solidFill>
              <a:latin typeface="Calibri" panose="020F0502020204030204"/>
              <a:ea typeface="+mn-ea"/>
              <a:cs typeface="+mn-cs"/>
            </a:rPr>
            <a:t>. </a:t>
          </a:r>
        </a:p>
        <a:p>
          <a:pPr lvl="0" algn="ctr" defTabSz="444500">
            <a:lnSpc>
              <a:spcPct val="90000"/>
            </a:lnSpc>
            <a:spcBef>
              <a:spcPct val="0"/>
            </a:spcBef>
            <a:spcAft>
              <a:spcPct val="35000"/>
            </a:spcAft>
          </a:pPr>
          <a:r>
            <a:rPr lang="tr-TR" sz="600" kern="1200">
              <a:solidFill>
                <a:sysClr val="windowText" lastClr="000000"/>
              </a:solidFill>
              <a:latin typeface="Calibri" panose="020F0502020204030204"/>
              <a:ea typeface="+mn-ea"/>
              <a:cs typeface="+mn-cs"/>
            </a:rPr>
            <a:t> İlhami DELİBAŞ</a:t>
          </a:r>
          <a:endParaRPr lang="tr-TR" sz="1000" kern="1200">
            <a:solidFill>
              <a:sysClr val="windowText" lastClr="000000"/>
            </a:solidFill>
            <a:latin typeface="Calibri" panose="020F0502020204030204"/>
            <a:ea typeface="+mn-ea"/>
            <a:cs typeface="+mn-cs"/>
          </a:endParaRPr>
        </a:p>
      </dsp:txBody>
      <dsp:txXfrm>
        <a:off x="5355164" y="3941845"/>
        <a:ext cx="1037166" cy="332332"/>
      </dsp:txXfrm>
    </dsp:sp>
    <dsp:sp modelId="{C120DCB6-1B27-47EF-B4E9-27E7B3B8E893}">
      <dsp:nvSpPr>
        <dsp:cNvPr id="0" name=""/>
        <dsp:cNvSpPr/>
      </dsp:nvSpPr>
      <dsp:spPr>
        <a:xfrm>
          <a:off x="5307040" y="4411724"/>
          <a:ext cx="1115908" cy="3986326"/>
        </a:xfrm>
        <a:prstGeom prst="rect">
          <a:avLst/>
        </a:prstGeom>
        <a:solidFill>
          <a:srgbClr val="4472C4">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r>
            <a:rPr lang="tr-TR" sz="800" u="sng" kern="1200">
              <a:solidFill>
                <a:sysClr val="window" lastClr="FFFFFF"/>
              </a:solidFill>
              <a:latin typeface="Calibri" panose="020F0502020204030204"/>
              <a:ea typeface="+mn-ea"/>
              <a:cs typeface="+mn-cs"/>
            </a:rPr>
            <a:t> </a:t>
          </a:r>
        </a:p>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Text" lastClr="000000"/>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Text" lastClr="000000"/>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r>
            <a:rPr lang="tr-TR" sz="800" u="sng" kern="1200">
              <a:solidFill>
                <a:sysClr val="windowText" lastClr="000000"/>
              </a:solidFill>
              <a:latin typeface="Calibri" panose="020F0502020204030204"/>
              <a:ea typeface="+mn-ea"/>
              <a:cs typeface="+mn-cs"/>
            </a:rPr>
            <a:t>Öğrenci İşleri</a:t>
          </a:r>
        </a:p>
        <a:p>
          <a:pPr lvl="0" algn="ctr" defTabSz="355600">
            <a:lnSpc>
              <a:spcPct val="90000"/>
            </a:lnSpc>
            <a:spcBef>
              <a:spcPct val="0"/>
            </a:spcBef>
            <a:spcAft>
              <a:spcPct val="35000"/>
            </a:spcAft>
          </a:pPr>
          <a:r>
            <a:rPr lang="tr-TR" sz="800" kern="1200">
              <a:solidFill>
                <a:sysClr val="windowText" lastClr="000000"/>
              </a:solidFill>
              <a:latin typeface="Calibri" panose="020F0502020204030204"/>
              <a:ea typeface="+mn-ea"/>
              <a:cs typeface="+mn-cs"/>
            </a:rPr>
            <a:t>Bil. İşl. Zekeriya  KILIÇ</a:t>
          </a:r>
        </a:p>
        <a:p>
          <a:pPr lvl="0" algn="ctr" defTabSz="355600">
            <a:lnSpc>
              <a:spcPct val="90000"/>
            </a:lnSpc>
            <a:spcBef>
              <a:spcPct val="0"/>
            </a:spcBef>
            <a:spcAft>
              <a:spcPct val="35000"/>
            </a:spcAft>
          </a:pPr>
          <a:r>
            <a:rPr lang="tr-TR" sz="800" kern="1200">
              <a:solidFill>
                <a:sysClr val="windowText" lastClr="000000"/>
              </a:solidFill>
              <a:latin typeface="Calibri" panose="020F0502020204030204"/>
              <a:ea typeface="+mn-ea"/>
              <a:cs typeface="+mn-cs"/>
            </a:rPr>
            <a:t>Memur Refika Sultan  BULUT</a:t>
          </a:r>
        </a:p>
        <a:p>
          <a:pPr lvl="0" algn="ctr" defTabSz="355600">
            <a:lnSpc>
              <a:spcPct val="90000"/>
            </a:lnSpc>
            <a:spcBef>
              <a:spcPct val="0"/>
            </a:spcBef>
            <a:spcAft>
              <a:spcPct val="35000"/>
            </a:spcAft>
          </a:pPr>
          <a:r>
            <a:rPr lang="tr-TR" sz="800" kern="1200">
              <a:solidFill>
                <a:sysClr val="windowText" lastClr="000000"/>
              </a:solidFill>
              <a:latin typeface="Calibri" panose="020F0502020204030204"/>
              <a:ea typeface="+mn-ea"/>
              <a:cs typeface="+mn-cs"/>
            </a:rPr>
            <a:t>Memur İdris ÖZGÜN</a:t>
          </a:r>
        </a:p>
        <a:p>
          <a:pPr lvl="0" algn="ctr" defTabSz="355600">
            <a:lnSpc>
              <a:spcPct val="90000"/>
            </a:lnSpc>
            <a:spcBef>
              <a:spcPct val="0"/>
            </a:spcBef>
            <a:spcAft>
              <a:spcPct val="35000"/>
            </a:spcAft>
          </a:pPr>
          <a:r>
            <a:rPr lang="tr-TR" sz="800" kern="1200">
              <a:solidFill>
                <a:sysClr val="windowText" lastClr="000000"/>
              </a:solidFill>
              <a:latin typeface="Calibri" panose="020F0502020204030204"/>
              <a:ea typeface="+mn-ea"/>
              <a:cs typeface="+mn-cs"/>
            </a:rPr>
            <a:t>Memur Ünal TOSUN </a:t>
          </a:r>
        </a:p>
        <a:p>
          <a:pPr lvl="0" algn="ctr" defTabSz="355600">
            <a:lnSpc>
              <a:spcPct val="90000"/>
            </a:lnSpc>
            <a:spcBef>
              <a:spcPct val="0"/>
            </a:spcBef>
            <a:spcAft>
              <a:spcPct val="35000"/>
            </a:spcAft>
          </a:pPr>
          <a:r>
            <a:rPr lang="tr-TR" sz="800" u="sng" kern="1200">
              <a:solidFill>
                <a:sysClr val="windowText" lastClr="000000"/>
              </a:solidFill>
              <a:latin typeface="Calibri" panose="020F0502020204030204"/>
              <a:ea typeface="+mn-ea"/>
              <a:cs typeface="+mn-cs"/>
            </a:rPr>
            <a:t>Personel İşleri</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Bil. İşl. Eda BAYRAK GÜZELDAĞ</a:t>
          </a:r>
        </a:p>
        <a:p>
          <a:pPr lvl="0" algn="ctr" defTabSz="355600">
            <a:lnSpc>
              <a:spcPct val="90000"/>
            </a:lnSpc>
            <a:spcBef>
              <a:spcPct val="0"/>
            </a:spcBef>
            <a:spcAft>
              <a:spcPct val="35000"/>
            </a:spcAft>
          </a:pPr>
          <a:r>
            <a:rPr lang="tr-TR" sz="800" u="sng" kern="1200">
              <a:solidFill>
                <a:sysClr val="windowText" lastClr="000000"/>
              </a:solidFill>
              <a:latin typeface="Calibri" panose="020F0502020204030204"/>
              <a:ea typeface="+mn-ea"/>
              <a:cs typeface="+mn-cs"/>
            </a:rPr>
            <a:t>Yazı İşleri</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Memur Caner TÜRE</a:t>
          </a:r>
        </a:p>
        <a:p>
          <a:pPr lvl="0" algn="ctr" defTabSz="355600">
            <a:lnSpc>
              <a:spcPct val="90000"/>
            </a:lnSpc>
            <a:spcBef>
              <a:spcPct val="0"/>
            </a:spcBef>
            <a:spcAft>
              <a:spcPct val="35000"/>
            </a:spcAft>
          </a:pPr>
          <a:r>
            <a:rPr lang="tr-TR" sz="800" u="sng" kern="1200">
              <a:solidFill>
                <a:sysClr val="windowText" lastClr="000000"/>
              </a:solidFill>
              <a:latin typeface="Calibri" panose="020F0502020204030204"/>
              <a:ea typeface="+mn-ea"/>
              <a:cs typeface="+mn-cs"/>
            </a:rPr>
            <a:t>Satın Alma- Taşınır </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Şef. Ercüment YÜCEL</a:t>
          </a:r>
        </a:p>
        <a:p>
          <a:pPr lvl="0" algn="ctr" defTabSz="355600">
            <a:lnSpc>
              <a:spcPct val="90000"/>
            </a:lnSpc>
            <a:spcBef>
              <a:spcPct val="0"/>
            </a:spcBef>
            <a:spcAft>
              <a:spcPct val="35000"/>
            </a:spcAft>
          </a:pPr>
          <a:r>
            <a:rPr lang="tr-TR" sz="800" u="sng" kern="1200">
              <a:solidFill>
                <a:sysClr val="windowText" lastClr="000000"/>
              </a:solidFill>
              <a:latin typeface="Calibri" panose="020F0502020204030204"/>
              <a:ea typeface="+mn-ea"/>
              <a:cs typeface="+mn-cs"/>
            </a:rPr>
            <a:t>Muhasebe İşleri</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Bil. İşl. Serkan ŞENOL</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Bil. İşl. Melahat KAYA                Memur Uğur  ALAÇAM</a:t>
          </a:r>
        </a:p>
        <a:p>
          <a:pPr lvl="0" algn="ctr" defTabSz="355600">
            <a:lnSpc>
              <a:spcPct val="90000"/>
            </a:lnSpc>
            <a:spcBef>
              <a:spcPct val="0"/>
            </a:spcBef>
            <a:spcAft>
              <a:spcPct val="35000"/>
            </a:spcAft>
          </a:pPr>
          <a:r>
            <a:rPr lang="tr-TR" sz="800" u="sng" kern="1200">
              <a:solidFill>
                <a:sysClr val="windowText" lastClr="000000"/>
              </a:solidFill>
              <a:latin typeface="Calibri" panose="020F0502020204030204"/>
              <a:ea typeface="+mn-ea"/>
              <a:cs typeface="+mn-cs"/>
            </a:rPr>
            <a:t>Bölüm Sekreterliği</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VHKİ. Selma SEVER</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Bil. İşl. A. Özlem GÜNEŞ</a:t>
          </a:r>
        </a:p>
        <a:p>
          <a:pPr lvl="0" algn="ctr" defTabSz="355600">
            <a:lnSpc>
              <a:spcPct val="90000"/>
            </a:lnSpc>
            <a:spcBef>
              <a:spcPct val="0"/>
            </a:spcBef>
            <a:spcAft>
              <a:spcPct val="35000"/>
            </a:spcAft>
          </a:pPr>
          <a:r>
            <a:rPr lang="tr-TR" sz="800" u="sng" kern="1200">
              <a:solidFill>
                <a:sysClr val="windowText" lastClr="000000"/>
              </a:solidFill>
              <a:latin typeface="Calibri" panose="020F0502020204030204"/>
              <a:ea typeface="+mn-ea"/>
              <a:cs typeface="+mn-cs"/>
            </a:rPr>
            <a:t>Evrak Kayıt- Santral</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Meray ÇOBAN</a:t>
          </a:r>
        </a:p>
        <a:p>
          <a:pPr lvl="0" algn="ctr" defTabSz="355600">
            <a:lnSpc>
              <a:spcPct val="90000"/>
            </a:lnSpc>
            <a:spcBef>
              <a:spcPct val="0"/>
            </a:spcBef>
            <a:spcAft>
              <a:spcPct val="35000"/>
            </a:spcAft>
          </a:pPr>
          <a:r>
            <a:rPr lang="tr-TR" sz="800" u="none" kern="1200">
              <a:solidFill>
                <a:sysClr val="windowText" lastClr="000000"/>
              </a:solidFill>
              <a:latin typeface="Calibri" panose="020F0502020204030204"/>
              <a:ea typeface="+mn-ea"/>
              <a:cs typeface="+mn-cs"/>
            </a:rPr>
            <a:t>Zahide GÜRBÜZ</a:t>
          </a:r>
        </a:p>
        <a:p>
          <a:pPr lvl="0" algn="ctr" defTabSz="355600">
            <a:lnSpc>
              <a:spcPct val="90000"/>
            </a:lnSpc>
            <a:spcBef>
              <a:spcPct val="0"/>
            </a:spcBef>
            <a:spcAft>
              <a:spcPct val="35000"/>
            </a:spcAft>
          </a:pPr>
          <a:endParaRPr lang="tr-TR" sz="800" u="none"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none"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none"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none"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800" u="sng"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700" kern="120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endParaRPr lang="tr-TR" sz="700" kern="1200">
            <a:solidFill>
              <a:sysClr val="window" lastClr="FFFFFF"/>
            </a:solidFill>
            <a:latin typeface="Calibri" panose="020F0502020204030204"/>
            <a:ea typeface="+mn-ea"/>
            <a:cs typeface="+mn-cs"/>
          </a:endParaRPr>
        </a:p>
      </dsp:txBody>
      <dsp:txXfrm>
        <a:off x="5307040" y="4411724"/>
        <a:ext cx="1115908" cy="39863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7F46A-F0EC-476D-B2C6-6AA969B4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11383</Words>
  <Characters>64889</Characters>
  <Application>Microsoft Office Word</Application>
  <DocSecurity>0</DocSecurity>
  <Lines>540</Lines>
  <Paragraphs>152</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
  <LinksUpToDate>false</LinksUpToDate>
  <CharactersWithSpaces>76120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hasan.mandal</dc:creator>
  <cp:keywords/>
  <dc:description/>
  <cp:lastModifiedBy>NESLİHAN ARSLAN</cp:lastModifiedBy>
  <cp:revision>3</cp:revision>
  <cp:lastPrinted>2019-02-06T12:18:00Z</cp:lastPrinted>
  <dcterms:created xsi:type="dcterms:W3CDTF">2019-02-14T12:28:00Z</dcterms:created>
  <dcterms:modified xsi:type="dcterms:W3CDTF">2019-02-14T12:28:00Z</dcterms:modified>
</cp:coreProperties>
</file>