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3D" w:rsidRPr="00895D3D" w:rsidRDefault="00895D3D" w:rsidP="00895D3D">
      <w:pPr>
        <w:spacing w:after="0" w:line="276" w:lineRule="auto"/>
        <w:jc w:val="both"/>
        <w:rPr>
          <w:rFonts w:ascii="Times New Roman" w:hAnsi="Times New Roman" w:cs="Times New Roman"/>
          <w:sz w:val="24"/>
          <w:szCs w:val="24"/>
        </w:rPr>
      </w:pPr>
      <w:bookmarkStart w:id="0" w:name="_GoBack"/>
      <w:bookmarkEnd w:id="0"/>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center"/>
        <w:rPr>
          <w:rFonts w:ascii="Times New Roman" w:hAnsi="Times New Roman" w:cs="Times New Roman"/>
          <w:sz w:val="24"/>
          <w:szCs w:val="24"/>
        </w:rPr>
      </w:pPr>
      <w:r w:rsidRPr="00895D3D">
        <w:rPr>
          <w:noProof/>
          <w:sz w:val="24"/>
          <w:szCs w:val="24"/>
          <w:lang w:eastAsia="tr-TR"/>
        </w:rPr>
        <w:drawing>
          <wp:inline distT="0" distB="0" distL="0" distR="0">
            <wp:extent cx="4200525" cy="4076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4076700"/>
                    </a:xfrm>
                    <a:prstGeom prst="rect">
                      <a:avLst/>
                    </a:prstGeom>
                    <a:noFill/>
                    <a:ln>
                      <a:noFill/>
                    </a:ln>
                  </pic:spPr>
                </pic:pic>
              </a:graphicData>
            </a:graphic>
          </wp:inline>
        </w:drawing>
      </w:r>
    </w:p>
    <w:p w:rsidR="00895D3D" w:rsidRPr="00C61F51" w:rsidRDefault="00895D3D" w:rsidP="00895D3D">
      <w:pPr>
        <w:spacing w:after="0" w:line="276" w:lineRule="auto"/>
        <w:jc w:val="center"/>
        <w:rPr>
          <w:rFonts w:ascii="Times New Roman" w:hAnsi="Times New Roman" w:cs="Times New Roman"/>
          <w:b/>
          <w:color w:val="2F5496" w:themeColor="accent1" w:themeShade="BF"/>
          <w:sz w:val="48"/>
          <w:szCs w:val="48"/>
        </w:rPr>
      </w:pPr>
      <w:r w:rsidRPr="00C61F51">
        <w:rPr>
          <w:rFonts w:ascii="Times New Roman" w:hAnsi="Times New Roman" w:cs="Times New Roman"/>
          <w:b/>
          <w:color w:val="2F5496" w:themeColor="accent1" w:themeShade="BF"/>
          <w:sz w:val="48"/>
          <w:szCs w:val="48"/>
        </w:rPr>
        <w:t>İŞLETME BÖLÜMÜ</w:t>
      </w:r>
    </w:p>
    <w:p w:rsidR="00895D3D" w:rsidRPr="00C61F51" w:rsidRDefault="00895D3D" w:rsidP="00895D3D">
      <w:pPr>
        <w:spacing w:after="0" w:line="276" w:lineRule="auto"/>
        <w:jc w:val="center"/>
        <w:rPr>
          <w:rFonts w:ascii="Times New Roman" w:hAnsi="Times New Roman" w:cs="Times New Roman"/>
          <w:b/>
          <w:color w:val="2F5496" w:themeColor="accent1" w:themeShade="BF"/>
          <w:sz w:val="48"/>
          <w:szCs w:val="48"/>
        </w:rPr>
      </w:pPr>
      <w:r w:rsidRPr="00C61F51">
        <w:rPr>
          <w:rFonts w:ascii="Times New Roman" w:hAnsi="Times New Roman" w:cs="Times New Roman"/>
          <w:b/>
          <w:color w:val="2F5496" w:themeColor="accent1" w:themeShade="BF"/>
          <w:sz w:val="48"/>
          <w:szCs w:val="48"/>
        </w:rPr>
        <w:t>2021 – 2025 STRATEJİK PLAN RAPORU</w:t>
      </w: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895D3D" w:rsidRDefault="00895D3D" w:rsidP="00895D3D">
      <w:pPr>
        <w:spacing w:after="0" w:line="276" w:lineRule="auto"/>
        <w:jc w:val="both"/>
        <w:rPr>
          <w:rFonts w:ascii="Times New Roman" w:hAnsi="Times New Roman" w:cs="Times New Roman"/>
          <w:sz w:val="24"/>
          <w:szCs w:val="24"/>
        </w:rPr>
      </w:pPr>
    </w:p>
    <w:p w:rsidR="00895D3D" w:rsidRPr="00C61F51" w:rsidRDefault="00895D3D" w:rsidP="00895D3D">
      <w:pPr>
        <w:spacing w:after="0" w:line="276" w:lineRule="auto"/>
        <w:jc w:val="both"/>
        <w:rPr>
          <w:rFonts w:ascii="Times New Roman" w:hAnsi="Times New Roman" w:cs="Times New Roman"/>
          <w:b/>
          <w:color w:val="2F5496" w:themeColor="accent1" w:themeShade="BF"/>
          <w:sz w:val="24"/>
          <w:szCs w:val="24"/>
        </w:rPr>
      </w:pPr>
      <w:r w:rsidRPr="00C61F51">
        <w:rPr>
          <w:rFonts w:ascii="Times New Roman" w:hAnsi="Times New Roman" w:cs="Times New Roman"/>
          <w:b/>
          <w:color w:val="2F5496" w:themeColor="accent1" w:themeShade="BF"/>
          <w:sz w:val="24"/>
          <w:szCs w:val="24"/>
        </w:rPr>
        <w:lastRenderedPageBreak/>
        <w:t>İÇİNDEKİLER</w:t>
      </w:r>
    </w:p>
    <w:p w:rsidR="00895D3D" w:rsidRPr="00C61F51" w:rsidRDefault="00895D3D"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TABLOLAR</w:t>
      </w:r>
      <w:proofErr w:type="gramStart"/>
      <w:r w:rsidRPr="00C61F51">
        <w:rPr>
          <w:rFonts w:ascii="Times New Roman" w:hAnsi="Times New Roman" w:cs="Times New Roman"/>
          <w:b/>
          <w:sz w:val="24"/>
          <w:szCs w:val="24"/>
        </w:rPr>
        <w:t>………………………</w:t>
      </w:r>
      <w:r w:rsidR="00C61F51" w:rsidRPr="00C61F51">
        <w:rPr>
          <w:rFonts w:ascii="Times New Roman" w:hAnsi="Times New Roman" w:cs="Times New Roman"/>
          <w:b/>
          <w:sz w:val="24"/>
          <w:szCs w:val="24"/>
        </w:rPr>
        <w:t>………………………………………………………</w:t>
      </w:r>
      <w:r w:rsidR="00C61F51">
        <w:rPr>
          <w:rFonts w:ascii="Times New Roman" w:hAnsi="Times New Roman" w:cs="Times New Roman"/>
          <w:b/>
          <w:sz w:val="24"/>
          <w:szCs w:val="24"/>
        </w:rPr>
        <w:t>.</w:t>
      </w:r>
      <w:r w:rsidR="00C61F51" w:rsidRPr="00C61F51">
        <w:rPr>
          <w:rFonts w:ascii="Times New Roman" w:hAnsi="Times New Roman" w:cs="Times New Roman"/>
          <w:b/>
          <w:sz w:val="24"/>
          <w:szCs w:val="24"/>
        </w:rPr>
        <w:t>…</w:t>
      </w:r>
      <w:proofErr w:type="gramEnd"/>
      <w:r w:rsidR="00C61F51" w:rsidRPr="00C61F51">
        <w:rPr>
          <w:rFonts w:ascii="Times New Roman" w:hAnsi="Times New Roman" w:cs="Times New Roman"/>
          <w:b/>
          <w:sz w:val="24"/>
          <w:szCs w:val="24"/>
        </w:rPr>
        <w:t>iii</w:t>
      </w:r>
    </w:p>
    <w:p w:rsidR="00895D3D" w:rsidRPr="00C61F51" w:rsidRDefault="00895D3D"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1. BİR BAKIŞTA STRATEJİK PLAN</w:t>
      </w:r>
      <w:r w:rsidR="00C61F51">
        <w:rPr>
          <w:rFonts w:ascii="Times New Roman" w:hAnsi="Times New Roman" w:cs="Times New Roman"/>
          <w:b/>
          <w:sz w:val="24"/>
          <w:szCs w:val="24"/>
        </w:rPr>
        <w:t>………………………………………………………4</w:t>
      </w:r>
    </w:p>
    <w:p w:rsid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A. Misyon</w:t>
      </w:r>
      <w:r w:rsidR="007F1047">
        <w:rPr>
          <w:rFonts w:ascii="Times New Roman" w:hAnsi="Times New Roman" w:cs="Times New Roman"/>
          <w:sz w:val="24"/>
          <w:szCs w:val="24"/>
        </w:rPr>
        <w:t>……………</w:t>
      </w:r>
      <w:r w:rsidR="004A6015">
        <w:rPr>
          <w:rFonts w:ascii="Times New Roman" w:hAnsi="Times New Roman" w:cs="Times New Roman"/>
          <w:sz w:val="24"/>
          <w:szCs w:val="24"/>
        </w:rPr>
        <w:t>…………………………………………………………………………4</w:t>
      </w:r>
    </w:p>
    <w:p w:rsidR="00895D3D" w:rsidRP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B. Vizyon</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4</w:t>
      </w:r>
    </w:p>
    <w:p w:rsidR="00895D3D" w:rsidRP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C. Temel Değerler</w:t>
      </w:r>
      <w:r w:rsidR="007F1047">
        <w:rPr>
          <w:rFonts w:ascii="Times New Roman" w:hAnsi="Times New Roman" w:cs="Times New Roman"/>
          <w:sz w:val="24"/>
          <w:szCs w:val="24"/>
        </w:rPr>
        <w:t>……………</w:t>
      </w:r>
      <w:r w:rsidR="004A6015">
        <w:rPr>
          <w:rFonts w:ascii="Times New Roman" w:hAnsi="Times New Roman" w:cs="Times New Roman"/>
          <w:sz w:val="24"/>
          <w:szCs w:val="24"/>
        </w:rPr>
        <w:t>………………………………………………………………...4</w:t>
      </w:r>
    </w:p>
    <w:p w:rsidR="004A6015"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D. Amaç ve Hedefler</w:t>
      </w:r>
      <w:r w:rsidR="007F1047">
        <w:rPr>
          <w:rFonts w:ascii="Times New Roman" w:hAnsi="Times New Roman" w:cs="Times New Roman"/>
          <w:sz w:val="24"/>
          <w:szCs w:val="24"/>
        </w:rPr>
        <w:t>……………</w:t>
      </w:r>
      <w:r w:rsidR="004A6015">
        <w:rPr>
          <w:rFonts w:ascii="Times New Roman" w:hAnsi="Times New Roman" w:cs="Times New Roman"/>
          <w:sz w:val="24"/>
          <w:szCs w:val="24"/>
        </w:rPr>
        <w:t>……………………………………………………………...4</w:t>
      </w:r>
    </w:p>
    <w:p w:rsidR="00895D3D" w:rsidRP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E. Temel Performans Göstergeleri</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5</w:t>
      </w:r>
    </w:p>
    <w:p w:rsidR="00895D3D" w:rsidRPr="00C61F51" w:rsidRDefault="00895D3D"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2. GİRİŞ</w:t>
      </w:r>
      <w:proofErr w:type="gramStart"/>
      <w:r w:rsidRPr="00C61F51">
        <w:rPr>
          <w:rFonts w:ascii="Times New Roman" w:hAnsi="Times New Roman" w:cs="Times New Roman"/>
          <w:b/>
          <w:sz w:val="24"/>
          <w:szCs w:val="24"/>
        </w:rPr>
        <w:t>…………………</w:t>
      </w:r>
      <w:r w:rsidR="00C61F51">
        <w:rPr>
          <w:rFonts w:ascii="Times New Roman" w:hAnsi="Times New Roman" w:cs="Times New Roman"/>
          <w:b/>
          <w:sz w:val="24"/>
          <w:szCs w:val="24"/>
        </w:rPr>
        <w:t>…………………………</w:t>
      </w:r>
      <w:r w:rsidR="004A6015">
        <w:rPr>
          <w:rFonts w:ascii="Times New Roman" w:hAnsi="Times New Roman" w:cs="Times New Roman"/>
          <w:b/>
          <w:sz w:val="24"/>
          <w:szCs w:val="24"/>
        </w:rPr>
        <w:t>…………………………………………..</w:t>
      </w:r>
      <w:proofErr w:type="gramEnd"/>
      <w:r w:rsidR="004A6015">
        <w:rPr>
          <w:rFonts w:ascii="Times New Roman" w:hAnsi="Times New Roman" w:cs="Times New Roman"/>
          <w:b/>
          <w:sz w:val="24"/>
          <w:szCs w:val="24"/>
        </w:rPr>
        <w:t>6</w:t>
      </w:r>
    </w:p>
    <w:p w:rsidR="00895D3D" w:rsidRP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A. Stratejik Planın Amacı</w:t>
      </w:r>
      <w:r w:rsidR="007F1047">
        <w:rPr>
          <w:rFonts w:ascii="Times New Roman" w:hAnsi="Times New Roman" w:cs="Times New Roman"/>
          <w:sz w:val="24"/>
          <w:szCs w:val="24"/>
        </w:rPr>
        <w:t>…………</w:t>
      </w:r>
      <w:r w:rsidR="004A6015">
        <w:rPr>
          <w:rFonts w:ascii="Times New Roman" w:hAnsi="Times New Roman" w:cs="Times New Roman"/>
          <w:sz w:val="24"/>
          <w:szCs w:val="24"/>
        </w:rPr>
        <w:t>……………………………………………………………6</w:t>
      </w:r>
    </w:p>
    <w:p w:rsidR="00895D3D" w:rsidRPr="00895D3D" w:rsidRDefault="00895D3D" w:rsidP="00C61F51">
      <w:pPr>
        <w:spacing w:before="120" w:after="12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B. Stratejik Planın Kapsamı </w:t>
      </w:r>
      <w:r w:rsidR="007F1047">
        <w:rPr>
          <w:rFonts w:ascii="Times New Roman" w:hAnsi="Times New Roman" w:cs="Times New Roman"/>
          <w:color w:val="000000"/>
          <w:sz w:val="24"/>
          <w:szCs w:val="24"/>
        </w:rPr>
        <w:t>……………</w:t>
      </w:r>
      <w:r w:rsidR="004A6015">
        <w:rPr>
          <w:rFonts w:ascii="Times New Roman" w:hAnsi="Times New Roman" w:cs="Times New Roman"/>
          <w:color w:val="000000"/>
          <w:sz w:val="24"/>
          <w:szCs w:val="24"/>
        </w:rPr>
        <w:t>………………………………………………………6</w:t>
      </w:r>
    </w:p>
    <w:p w:rsidR="00895D3D" w:rsidRDefault="00895D3D"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C. Stratejik Planın Hukuki Dayanakları</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6</w:t>
      </w:r>
    </w:p>
    <w:p w:rsidR="00895D3D" w:rsidRPr="00C61F51" w:rsidRDefault="00895D3D"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3. DURUM ANALİZİ…………</w:t>
      </w:r>
      <w:r w:rsidR="00C61F51">
        <w:rPr>
          <w:rFonts w:ascii="Times New Roman" w:hAnsi="Times New Roman" w:cs="Times New Roman"/>
          <w:b/>
          <w:sz w:val="24"/>
          <w:szCs w:val="24"/>
        </w:rPr>
        <w:t>…………………………………</w:t>
      </w:r>
      <w:r w:rsidR="004A6015">
        <w:rPr>
          <w:rFonts w:ascii="Times New Roman" w:hAnsi="Times New Roman" w:cs="Times New Roman"/>
          <w:b/>
          <w:sz w:val="24"/>
          <w:szCs w:val="24"/>
        </w:rPr>
        <w:t>……………………………6</w:t>
      </w:r>
    </w:p>
    <w:p w:rsidR="00895D3D" w:rsidRPr="00895D3D" w:rsidRDefault="001802A0" w:rsidP="00C61F51">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00895D3D" w:rsidRPr="00895D3D">
        <w:rPr>
          <w:rFonts w:ascii="Times New Roman" w:hAnsi="Times New Roman" w:cs="Times New Roman"/>
          <w:sz w:val="24"/>
          <w:szCs w:val="24"/>
        </w:rPr>
        <w:t>. Kuruluş İçi Analiz</w:t>
      </w:r>
      <w:r w:rsidR="007F1047">
        <w:rPr>
          <w:rFonts w:ascii="Times New Roman" w:hAnsi="Times New Roman" w:cs="Times New Roman"/>
          <w:sz w:val="24"/>
          <w:szCs w:val="24"/>
        </w:rPr>
        <w:t>………………</w:t>
      </w:r>
      <w:r w:rsidR="004A6015">
        <w:rPr>
          <w:rFonts w:ascii="Times New Roman" w:hAnsi="Times New Roman" w:cs="Times New Roman"/>
          <w:sz w:val="24"/>
          <w:szCs w:val="24"/>
        </w:rPr>
        <w:t>…………………………………………………………...6</w:t>
      </w:r>
    </w:p>
    <w:p w:rsidR="001802A0" w:rsidRDefault="001802A0" w:rsidP="00C61F51">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B</w:t>
      </w:r>
      <w:r w:rsidR="00C61F51" w:rsidRPr="00895D3D">
        <w:rPr>
          <w:rFonts w:ascii="Times New Roman" w:hAnsi="Times New Roman" w:cs="Times New Roman"/>
          <w:sz w:val="24"/>
          <w:szCs w:val="24"/>
        </w:rPr>
        <w:t xml:space="preserve">. </w:t>
      </w:r>
      <w:r>
        <w:rPr>
          <w:rFonts w:ascii="Times New Roman" w:hAnsi="Times New Roman" w:cs="Times New Roman"/>
          <w:sz w:val="24"/>
          <w:szCs w:val="24"/>
        </w:rPr>
        <w:t xml:space="preserve">GZTF </w:t>
      </w:r>
      <w:r w:rsidR="007F1047">
        <w:rPr>
          <w:rFonts w:ascii="Times New Roman" w:hAnsi="Times New Roman" w:cs="Times New Roman"/>
          <w:sz w:val="24"/>
          <w:szCs w:val="24"/>
        </w:rPr>
        <w:t>Analizi</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7</w:t>
      </w:r>
    </w:p>
    <w:p w:rsidR="00C61F51" w:rsidRDefault="001802A0" w:rsidP="00C61F51">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C61F51" w:rsidRPr="00895D3D">
        <w:rPr>
          <w:rFonts w:ascii="Times New Roman" w:hAnsi="Times New Roman" w:cs="Times New Roman"/>
          <w:sz w:val="24"/>
          <w:szCs w:val="24"/>
        </w:rPr>
        <w:t>Tespitler ve İhtiyaçların Belirlenmesi</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8</w:t>
      </w:r>
    </w:p>
    <w:p w:rsidR="00C61F51" w:rsidRPr="00C61F51" w:rsidRDefault="00C61F51"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4. GELECEĞE BAKIŞ</w:t>
      </w:r>
      <w:proofErr w:type="gramStart"/>
      <w:r w:rsidRPr="00C61F51">
        <w:rPr>
          <w:rFonts w:ascii="Times New Roman" w:hAnsi="Times New Roman" w:cs="Times New Roman"/>
          <w:b/>
          <w:sz w:val="24"/>
          <w:szCs w:val="24"/>
        </w:rPr>
        <w:t>……………</w:t>
      </w:r>
      <w:r>
        <w:rPr>
          <w:rFonts w:ascii="Times New Roman" w:hAnsi="Times New Roman" w:cs="Times New Roman"/>
          <w:b/>
          <w:sz w:val="24"/>
          <w:szCs w:val="24"/>
        </w:rPr>
        <w:t>……………………………………</w:t>
      </w:r>
      <w:r w:rsidR="004A6015">
        <w:rPr>
          <w:rFonts w:ascii="Times New Roman" w:hAnsi="Times New Roman" w:cs="Times New Roman"/>
          <w:b/>
          <w:sz w:val="24"/>
          <w:szCs w:val="24"/>
        </w:rPr>
        <w:t>…………………….</w:t>
      </w:r>
      <w:proofErr w:type="gramEnd"/>
      <w:r w:rsidR="004A6015">
        <w:rPr>
          <w:rFonts w:ascii="Times New Roman" w:hAnsi="Times New Roman" w:cs="Times New Roman"/>
          <w:b/>
          <w:sz w:val="24"/>
          <w:szCs w:val="24"/>
        </w:rPr>
        <w:t>9</w:t>
      </w:r>
    </w:p>
    <w:p w:rsidR="00C61F51" w:rsidRPr="00895D3D" w:rsidRDefault="00C61F51"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A. Misyon</w:t>
      </w:r>
      <w:r w:rsidR="007F1047">
        <w:rPr>
          <w:rFonts w:ascii="Times New Roman" w:hAnsi="Times New Roman" w:cs="Times New Roman"/>
          <w:sz w:val="24"/>
          <w:szCs w:val="24"/>
        </w:rPr>
        <w:t>……………</w:t>
      </w:r>
      <w:r w:rsidR="004A6015">
        <w:rPr>
          <w:rFonts w:ascii="Times New Roman" w:hAnsi="Times New Roman" w:cs="Times New Roman"/>
          <w:sz w:val="24"/>
          <w:szCs w:val="24"/>
        </w:rPr>
        <w:t>…………………………………………………………………………9</w:t>
      </w:r>
    </w:p>
    <w:p w:rsidR="00C61F51" w:rsidRPr="00895D3D" w:rsidRDefault="00C61F51"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B. Vizyon</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9</w:t>
      </w:r>
    </w:p>
    <w:p w:rsidR="00C61F51" w:rsidRDefault="00C61F51"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C. Temel Değerler</w:t>
      </w:r>
      <w:r w:rsidR="007F1047">
        <w:rPr>
          <w:rFonts w:ascii="Times New Roman" w:hAnsi="Times New Roman" w:cs="Times New Roman"/>
          <w:sz w:val="24"/>
          <w:szCs w:val="24"/>
        </w:rPr>
        <w:t>……………</w:t>
      </w:r>
      <w:r w:rsidR="004A6015">
        <w:rPr>
          <w:rFonts w:ascii="Times New Roman" w:hAnsi="Times New Roman" w:cs="Times New Roman"/>
          <w:sz w:val="24"/>
          <w:szCs w:val="24"/>
        </w:rPr>
        <w:t>………………………………………………………………...9</w:t>
      </w:r>
    </w:p>
    <w:p w:rsidR="00C61F51" w:rsidRPr="00C61F51" w:rsidRDefault="00C61F51"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5. STRATEJİ GELİŞTİRME: AMAÇ, HEDEF VE STRATEJİLERİN BELİRLENMESİ……</w:t>
      </w:r>
      <w:r>
        <w:rPr>
          <w:rFonts w:ascii="Times New Roman" w:hAnsi="Times New Roman" w:cs="Times New Roman"/>
          <w:b/>
          <w:sz w:val="24"/>
          <w:szCs w:val="24"/>
        </w:rPr>
        <w:t>………………………………………………………………………</w:t>
      </w:r>
      <w:r w:rsidR="004A6015">
        <w:rPr>
          <w:rFonts w:ascii="Times New Roman" w:hAnsi="Times New Roman" w:cs="Times New Roman"/>
          <w:b/>
          <w:sz w:val="24"/>
          <w:szCs w:val="24"/>
        </w:rPr>
        <w:t>10</w:t>
      </w:r>
    </w:p>
    <w:p w:rsidR="00C61F51" w:rsidRPr="00895D3D" w:rsidRDefault="00C61F51"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A. Amaçlar ve Hedefler</w:t>
      </w:r>
      <w:proofErr w:type="gramStart"/>
      <w:r w:rsidR="007F1047">
        <w:rPr>
          <w:rFonts w:ascii="Times New Roman" w:hAnsi="Times New Roman" w:cs="Times New Roman"/>
          <w:sz w:val="24"/>
          <w:szCs w:val="24"/>
        </w:rPr>
        <w:t>……………</w:t>
      </w:r>
      <w:r w:rsidR="004A6015">
        <w:rPr>
          <w:rFonts w:ascii="Times New Roman" w:hAnsi="Times New Roman" w:cs="Times New Roman"/>
          <w:sz w:val="24"/>
          <w:szCs w:val="24"/>
        </w:rPr>
        <w:t>………………………………………………………….</w:t>
      </w:r>
      <w:proofErr w:type="gramEnd"/>
      <w:r w:rsidR="004A6015">
        <w:rPr>
          <w:rFonts w:ascii="Times New Roman" w:hAnsi="Times New Roman" w:cs="Times New Roman"/>
          <w:sz w:val="24"/>
          <w:szCs w:val="24"/>
        </w:rPr>
        <w:t>10</w:t>
      </w:r>
    </w:p>
    <w:p w:rsidR="00C61F51" w:rsidRPr="00895D3D" w:rsidRDefault="00C61F51" w:rsidP="00C61F51">
      <w:pPr>
        <w:spacing w:before="120" w:after="120" w:line="276" w:lineRule="auto"/>
        <w:jc w:val="both"/>
        <w:rPr>
          <w:rFonts w:ascii="Times New Roman" w:hAnsi="Times New Roman" w:cs="Times New Roman"/>
          <w:sz w:val="24"/>
          <w:szCs w:val="24"/>
        </w:rPr>
      </w:pPr>
      <w:r w:rsidRPr="00895D3D">
        <w:rPr>
          <w:rFonts w:ascii="Times New Roman" w:hAnsi="Times New Roman" w:cs="Times New Roman"/>
          <w:sz w:val="24"/>
          <w:szCs w:val="24"/>
        </w:rPr>
        <w:t>B. Hedef Kartlar</w:t>
      </w:r>
      <w:r w:rsidR="007F1047">
        <w:rPr>
          <w:rFonts w:ascii="Times New Roman" w:hAnsi="Times New Roman" w:cs="Times New Roman"/>
          <w:sz w:val="24"/>
          <w:szCs w:val="24"/>
        </w:rPr>
        <w:t>…………………</w:t>
      </w:r>
      <w:r w:rsidR="004A6015">
        <w:rPr>
          <w:rFonts w:ascii="Times New Roman" w:hAnsi="Times New Roman" w:cs="Times New Roman"/>
          <w:sz w:val="24"/>
          <w:szCs w:val="24"/>
        </w:rPr>
        <w:t>……………………………………………………………11</w:t>
      </w:r>
    </w:p>
    <w:p w:rsidR="00C61F51" w:rsidRPr="00C61F51" w:rsidRDefault="00C61F51" w:rsidP="00C61F51">
      <w:pPr>
        <w:spacing w:before="16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6. İZLEME VE DEĞERLENDİRME………………</w:t>
      </w:r>
      <w:r w:rsidR="004A6015">
        <w:rPr>
          <w:rFonts w:ascii="Times New Roman" w:hAnsi="Times New Roman" w:cs="Times New Roman"/>
          <w:b/>
          <w:sz w:val="24"/>
          <w:szCs w:val="24"/>
        </w:rPr>
        <w:t>………………………………………15</w:t>
      </w:r>
    </w:p>
    <w:p w:rsidR="00895D3D" w:rsidRDefault="00895D3D" w:rsidP="00895D3D">
      <w:pPr>
        <w:spacing w:after="0" w:line="276" w:lineRule="auto"/>
        <w:jc w:val="both"/>
        <w:rPr>
          <w:rFonts w:ascii="Times New Roman" w:hAnsi="Times New Roman" w:cs="Times New Roman"/>
          <w:sz w:val="24"/>
          <w:szCs w:val="24"/>
        </w:rPr>
      </w:pPr>
    </w:p>
    <w:p w:rsidR="00895D3D" w:rsidRDefault="00895D3D" w:rsidP="00895D3D">
      <w:pPr>
        <w:spacing w:after="0" w:line="276" w:lineRule="auto"/>
        <w:jc w:val="both"/>
        <w:rPr>
          <w:rFonts w:ascii="Times New Roman" w:hAnsi="Times New Roman" w:cs="Times New Roman"/>
          <w:sz w:val="24"/>
          <w:szCs w:val="24"/>
        </w:rPr>
      </w:pPr>
    </w:p>
    <w:p w:rsidR="00895D3D" w:rsidRDefault="00895D3D"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895D3D" w:rsidRDefault="00895D3D" w:rsidP="00895D3D">
      <w:pPr>
        <w:spacing w:after="0" w:line="276" w:lineRule="auto"/>
        <w:jc w:val="both"/>
        <w:rPr>
          <w:rFonts w:ascii="Times New Roman" w:hAnsi="Times New Roman" w:cs="Times New Roman"/>
          <w:sz w:val="24"/>
          <w:szCs w:val="24"/>
        </w:rPr>
      </w:pPr>
    </w:p>
    <w:p w:rsidR="00895D3D" w:rsidRDefault="00895D3D" w:rsidP="00895D3D">
      <w:pPr>
        <w:spacing w:after="0" w:line="276" w:lineRule="auto"/>
        <w:jc w:val="both"/>
        <w:rPr>
          <w:rFonts w:ascii="Times New Roman" w:hAnsi="Times New Roman" w:cs="Times New Roman"/>
          <w:sz w:val="24"/>
          <w:szCs w:val="24"/>
        </w:rPr>
      </w:pPr>
    </w:p>
    <w:p w:rsidR="00895D3D" w:rsidRDefault="00895D3D" w:rsidP="00895D3D">
      <w:pPr>
        <w:spacing w:after="0" w:line="276" w:lineRule="auto"/>
        <w:jc w:val="both"/>
        <w:rPr>
          <w:rFonts w:ascii="Times New Roman" w:hAnsi="Times New Roman" w:cs="Times New Roman"/>
          <w:sz w:val="24"/>
          <w:szCs w:val="24"/>
        </w:rPr>
      </w:pPr>
    </w:p>
    <w:p w:rsidR="00895D3D" w:rsidRPr="00C61F51" w:rsidRDefault="00C61F51" w:rsidP="00895D3D">
      <w:pPr>
        <w:spacing w:after="0" w:line="276" w:lineRule="auto"/>
        <w:jc w:val="both"/>
        <w:rPr>
          <w:rFonts w:ascii="Times New Roman" w:hAnsi="Times New Roman" w:cs="Times New Roman"/>
          <w:b/>
          <w:color w:val="2F5496" w:themeColor="accent1" w:themeShade="BF"/>
          <w:sz w:val="24"/>
          <w:szCs w:val="24"/>
        </w:rPr>
      </w:pPr>
      <w:r w:rsidRPr="00C61F51">
        <w:rPr>
          <w:rFonts w:ascii="Times New Roman" w:hAnsi="Times New Roman" w:cs="Times New Roman"/>
          <w:b/>
          <w:color w:val="2F5496" w:themeColor="accent1" w:themeShade="BF"/>
          <w:sz w:val="24"/>
          <w:szCs w:val="24"/>
        </w:rPr>
        <w:lastRenderedPageBreak/>
        <w:t>TABLOLAR</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Tablo 1. Temel Performans Göstergeleri</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Pr>
          <w:rFonts w:ascii="Times New Roman" w:hAnsi="Times New Roman" w:cs="Times New Roman"/>
          <w:sz w:val="24"/>
          <w:szCs w:val="24"/>
        </w:rPr>
        <w:t xml:space="preserve">2 </w:t>
      </w:r>
      <w:r w:rsidRPr="00895D3D">
        <w:rPr>
          <w:rFonts w:ascii="Times New Roman" w:hAnsi="Times New Roman" w:cs="Times New Roman"/>
          <w:sz w:val="24"/>
          <w:szCs w:val="24"/>
        </w:rPr>
        <w:t>:Öğrenci Sayıları</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Pr>
          <w:rFonts w:ascii="Times New Roman" w:hAnsi="Times New Roman" w:cs="Times New Roman"/>
          <w:sz w:val="24"/>
          <w:szCs w:val="24"/>
        </w:rPr>
        <w:t xml:space="preserve">3 </w:t>
      </w:r>
      <w:r w:rsidRPr="00895D3D">
        <w:rPr>
          <w:rFonts w:ascii="Times New Roman" w:hAnsi="Times New Roman" w:cs="Times New Roman"/>
          <w:sz w:val="24"/>
          <w:szCs w:val="24"/>
        </w:rPr>
        <w:t>: Yıllara Göre Öğrenci Analizi</w:t>
      </w:r>
    </w:p>
    <w:p w:rsidR="004A6015"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Pr>
          <w:rFonts w:ascii="Times New Roman" w:hAnsi="Times New Roman" w:cs="Times New Roman"/>
          <w:sz w:val="24"/>
          <w:szCs w:val="24"/>
        </w:rPr>
        <w:t xml:space="preserve">4 </w:t>
      </w:r>
      <w:r w:rsidRPr="00895D3D">
        <w:rPr>
          <w:rFonts w:ascii="Times New Roman" w:hAnsi="Times New Roman" w:cs="Times New Roman"/>
          <w:sz w:val="24"/>
          <w:szCs w:val="24"/>
        </w:rPr>
        <w:t>: Yıllara Göre Yabancı Uyruklu Öğrenci Sayısı</w:t>
      </w:r>
    </w:p>
    <w:p w:rsidR="0058258A" w:rsidRPr="00895D3D" w:rsidRDefault="0058258A" w:rsidP="004A601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Tablo 5 : </w:t>
      </w:r>
      <w:r w:rsidRPr="00C375C0">
        <w:rPr>
          <w:rFonts w:ascii="Times New Roman" w:eastAsia="Times New Roman" w:hAnsi="Times New Roman" w:cs="Times New Roman"/>
          <w:color w:val="222222"/>
          <w:sz w:val="24"/>
          <w:szCs w:val="24"/>
          <w:lang w:eastAsia="tr-TR"/>
        </w:rPr>
        <w:t xml:space="preserve">Yıllara Göre </w:t>
      </w:r>
      <w:r>
        <w:rPr>
          <w:rFonts w:ascii="Times New Roman" w:hAnsi="Times New Roman" w:cs="Times New Roman"/>
          <w:sz w:val="24"/>
          <w:szCs w:val="24"/>
        </w:rPr>
        <w:t>Dezavantajlı Öğrenci Sayısı</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6</w:t>
      </w:r>
      <w:r>
        <w:rPr>
          <w:rFonts w:ascii="Times New Roman" w:hAnsi="Times New Roman" w:cs="Times New Roman"/>
          <w:sz w:val="24"/>
          <w:szCs w:val="24"/>
        </w:rPr>
        <w:t xml:space="preserve"> </w:t>
      </w:r>
      <w:r w:rsidRPr="00895D3D">
        <w:rPr>
          <w:rFonts w:ascii="Times New Roman" w:hAnsi="Times New Roman" w:cs="Times New Roman"/>
          <w:sz w:val="24"/>
          <w:szCs w:val="24"/>
        </w:rPr>
        <w:t>: GZTF Analizi</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7</w:t>
      </w:r>
      <w:r w:rsidRPr="00895D3D">
        <w:rPr>
          <w:rFonts w:ascii="Times New Roman" w:hAnsi="Times New Roman" w:cs="Times New Roman"/>
          <w:sz w:val="24"/>
          <w:szCs w:val="24"/>
        </w:rPr>
        <w:t>: GZTF Stratejileri</w:t>
      </w:r>
    </w:p>
    <w:p w:rsidR="004A6015" w:rsidRPr="00895D3D" w:rsidRDefault="004A6015" w:rsidP="004A6015">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8</w:t>
      </w:r>
      <w:r w:rsidRPr="00895D3D">
        <w:rPr>
          <w:rFonts w:ascii="Times New Roman" w:hAnsi="Times New Roman" w:cs="Times New Roman"/>
          <w:sz w:val="24"/>
          <w:szCs w:val="24"/>
        </w:rPr>
        <w:t xml:space="preserve"> : Tespitler ve İhtiyaçlar Tablosu</w:t>
      </w: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C61F51" w:rsidRDefault="00C61F51"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1. BİR BAKIŞTA STRATEJİK PLAN</w:t>
      </w:r>
    </w:p>
    <w:p w:rsidR="00895D3D" w:rsidRPr="00895D3D" w:rsidRDefault="00895D3D"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A. Misyon</w:t>
      </w:r>
    </w:p>
    <w:p w:rsidR="00F922B9" w:rsidRPr="00895D3D" w:rsidRDefault="00F922B9"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Eğitim-öğretim yoluyla ülkemizin insan gücü potansiyelinin iyileştirilmesi ve bilgi toplumunun oluşmasına katkı sağlamaktır.</w:t>
      </w:r>
    </w:p>
    <w:p w:rsidR="00E3560B" w:rsidRPr="00895D3D" w:rsidRDefault="00E3560B"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B. Vizyon</w:t>
      </w:r>
    </w:p>
    <w:p w:rsidR="00E3560B" w:rsidRPr="00895D3D" w:rsidRDefault="00E3560B"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Uluslararası standartlarda nitelikli yöneticilik eğitimi veren, bilimsel araştırmalarla ülkemizin çağdaş uygarlık düzeyine yükselmesine katkıda bulunan bir fakültenin bölümü olmaktır.</w:t>
      </w:r>
    </w:p>
    <w:p w:rsidR="00E3560B" w:rsidRPr="00895D3D" w:rsidRDefault="00E3560B"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C. Temel Değerler</w:t>
      </w:r>
    </w:p>
    <w:p w:rsidR="00791D22" w:rsidRPr="00895D3D" w:rsidRDefault="00E3560B"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Katılımcılık ve Çoğulculuk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Bilimsel Eğitim ve Araştırma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Saydamlık ve Hesap Verilebilirlik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Kurumsal Gelişim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Özgün ve Özgür Eğitim-Öğretim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Toplumsal Değerlere Saygı ve Sorumluluk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proofErr w:type="spellStart"/>
      <w:r w:rsidRPr="00895D3D">
        <w:rPr>
          <w:rFonts w:ascii="Times New Roman" w:hAnsi="Times New Roman" w:cs="Times New Roman"/>
          <w:color w:val="000000"/>
          <w:sz w:val="24"/>
          <w:szCs w:val="24"/>
        </w:rPr>
        <w:t>Uluslararasılık</w:t>
      </w:r>
      <w:proofErr w:type="spellEnd"/>
      <w:r w:rsidRPr="00895D3D">
        <w:rPr>
          <w:rFonts w:ascii="Times New Roman" w:hAnsi="Times New Roman" w:cs="Times New Roman"/>
          <w:color w:val="000000"/>
          <w:sz w:val="24"/>
          <w:szCs w:val="24"/>
        </w:rPr>
        <w:t xml:space="preserve"> ve Entegrasyon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Kalite ve Sürekli Gelişim Bilinci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proofErr w:type="spellStart"/>
      <w:r w:rsidRPr="00895D3D">
        <w:rPr>
          <w:rFonts w:ascii="Times New Roman" w:hAnsi="Times New Roman" w:cs="Times New Roman"/>
          <w:color w:val="000000"/>
          <w:sz w:val="24"/>
          <w:szCs w:val="24"/>
        </w:rPr>
        <w:t>Disiplinlerarası</w:t>
      </w:r>
      <w:proofErr w:type="spellEnd"/>
      <w:r w:rsidRPr="00895D3D">
        <w:rPr>
          <w:rFonts w:ascii="Times New Roman" w:hAnsi="Times New Roman" w:cs="Times New Roman"/>
          <w:color w:val="000000"/>
          <w:sz w:val="24"/>
          <w:szCs w:val="24"/>
        </w:rPr>
        <w:t xml:space="preserve"> Yaklaşım </w:t>
      </w:r>
    </w:p>
    <w:p w:rsidR="00791D22" w:rsidRPr="00895D3D" w:rsidRDefault="00791D22" w:rsidP="00895D3D">
      <w:pPr>
        <w:pStyle w:val="ListeParagraf"/>
        <w:numPr>
          <w:ilvl w:val="0"/>
          <w:numId w:val="6"/>
        </w:num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Etik Değerlere Bağlılık </w:t>
      </w:r>
    </w:p>
    <w:p w:rsidR="00C61F51" w:rsidRDefault="00C61F51" w:rsidP="00895D3D">
      <w:pPr>
        <w:spacing w:after="0" w:line="276" w:lineRule="auto"/>
        <w:jc w:val="both"/>
        <w:rPr>
          <w:rFonts w:ascii="Times New Roman" w:hAnsi="Times New Roman" w:cs="Times New Roman"/>
          <w:color w:val="000000"/>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color w:val="E58412"/>
          <w:sz w:val="24"/>
          <w:szCs w:val="24"/>
        </w:rPr>
        <w:t xml:space="preserve"> </w:t>
      </w:r>
      <w:r w:rsidRPr="00C61F51">
        <w:rPr>
          <w:rFonts w:ascii="Times New Roman" w:hAnsi="Times New Roman" w:cs="Times New Roman"/>
          <w:b/>
          <w:sz w:val="24"/>
          <w:szCs w:val="24"/>
        </w:rPr>
        <w:t>D. Amaç ve Hedefler</w:t>
      </w:r>
    </w:p>
    <w:p w:rsidR="00895D3D" w:rsidRPr="00895D3D" w:rsidRDefault="00895D3D" w:rsidP="00895D3D">
      <w:pPr>
        <w:spacing w:after="0" w:line="276" w:lineRule="auto"/>
        <w:jc w:val="both"/>
        <w:rPr>
          <w:rFonts w:ascii="Times New Roman" w:hAnsi="Times New Roman" w:cs="Times New Roman"/>
          <w:sz w:val="24"/>
          <w:szCs w:val="24"/>
        </w:rPr>
      </w:pPr>
    </w:p>
    <w:p w:rsidR="00E3560B" w:rsidRPr="00895D3D" w:rsidRDefault="00E3560B"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A1. Öğrenci Merkezli Eğitimle Öğrenci Başarısını</w:t>
      </w:r>
      <w:r w:rsidR="00E94209" w:rsidRPr="00895D3D">
        <w:rPr>
          <w:rFonts w:ascii="Times New Roman" w:hAnsi="Times New Roman" w:cs="Times New Roman"/>
          <w:color w:val="000000"/>
          <w:sz w:val="24"/>
          <w:szCs w:val="24"/>
        </w:rPr>
        <w:t xml:space="preserve"> ve Memnuniyetini</w:t>
      </w:r>
      <w:r w:rsidRPr="00895D3D">
        <w:rPr>
          <w:rFonts w:ascii="Times New Roman" w:hAnsi="Times New Roman" w:cs="Times New Roman"/>
          <w:color w:val="000000"/>
          <w:sz w:val="24"/>
          <w:szCs w:val="24"/>
        </w:rPr>
        <w:t xml:space="preserve"> Arttırmak </w:t>
      </w:r>
    </w:p>
    <w:p w:rsidR="00E3560B" w:rsidRPr="00895D3D" w:rsidRDefault="00E3560B"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H1.1. </w:t>
      </w:r>
      <w:r w:rsidR="00B00604" w:rsidRPr="00895D3D">
        <w:rPr>
          <w:rFonts w:ascii="Times New Roman" w:hAnsi="Times New Roman" w:cs="Times New Roman"/>
          <w:sz w:val="24"/>
          <w:szCs w:val="24"/>
        </w:rPr>
        <w:t>Lisans eğitiminin niteliğini artırmak</w:t>
      </w:r>
      <w:r w:rsidRPr="00895D3D">
        <w:rPr>
          <w:rFonts w:ascii="Times New Roman" w:hAnsi="Times New Roman" w:cs="Times New Roman"/>
          <w:sz w:val="24"/>
          <w:szCs w:val="24"/>
        </w:rPr>
        <w:t xml:space="preserve"> </w:t>
      </w:r>
    </w:p>
    <w:p w:rsidR="006816DA" w:rsidRPr="00895D3D" w:rsidRDefault="006816D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H1.2. Lisans Eğitimini Nicelik Yönünden İyileştirmek</w:t>
      </w:r>
    </w:p>
    <w:p w:rsidR="00E94209" w:rsidRPr="00895D3D" w:rsidRDefault="006816D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r>
      <w:r w:rsidRPr="00895D3D">
        <w:rPr>
          <w:rFonts w:ascii="Times New Roman" w:hAnsi="Times New Roman" w:cs="Times New Roman"/>
          <w:sz w:val="24"/>
          <w:szCs w:val="24"/>
        </w:rPr>
        <w:tab/>
      </w:r>
    </w:p>
    <w:p w:rsidR="00E94209" w:rsidRPr="00895D3D" w:rsidRDefault="00E94209"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A2. Ulusal ve uluslararası alanda araştırma geliştirme faaliyetlerini nitelik ve nicelik olarak artırmak, sanayi ile işbirliği ve girişimcilik kapasitesini geliştirmek. </w:t>
      </w:r>
    </w:p>
    <w:p w:rsidR="006816DA" w:rsidRPr="00895D3D" w:rsidRDefault="006816D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H2.1. Akademik yayın sayısını nitelik ve nicelik olarak artırmak. </w:t>
      </w:r>
    </w:p>
    <w:p w:rsidR="003B2F9A" w:rsidRPr="00895D3D" w:rsidRDefault="003B2F9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H2.2. Ulusal ve uluslararası araştırma sayısını artırmak. </w:t>
      </w:r>
    </w:p>
    <w:p w:rsidR="000127E9" w:rsidRPr="00895D3D" w:rsidRDefault="000127E9" w:rsidP="00895D3D">
      <w:pPr>
        <w:spacing w:after="0" w:line="276" w:lineRule="auto"/>
        <w:jc w:val="both"/>
        <w:rPr>
          <w:rFonts w:ascii="Times New Roman" w:hAnsi="Times New Roman" w:cs="Times New Roman"/>
          <w:sz w:val="24"/>
          <w:szCs w:val="24"/>
        </w:rPr>
      </w:pPr>
    </w:p>
    <w:p w:rsidR="00B315E4" w:rsidRPr="00895D3D" w:rsidRDefault="00B315E4"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A3. Sürdürülebilir kurum kültürü ile özgür ve özgün akademik düşünme ortamına temel oluşturacak fiziksel, </w:t>
      </w:r>
      <w:proofErr w:type="spellStart"/>
      <w:r w:rsidRPr="00895D3D">
        <w:rPr>
          <w:rFonts w:ascii="Times New Roman" w:hAnsi="Times New Roman" w:cs="Times New Roman"/>
          <w:sz w:val="24"/>
          <w:szCs w:val="24"/>
        </w:rPr>
        <w:t>sosyo</w:t>
      </w:r>
      <w:proofErr w:type="spellEnd"/>
      <w:r w:rsidRPr="00895D3D">
        <w:rPr>
          <w:rFonts w:ascii="Times New Roman" w:hAnsi="Times New Roman" w:cs="Times New Roman"/>
          <w:sz w:val="24"/>
          <w:szCs w:val="24"/>
        </w:rPr>
        <w:t xml:space="preserve">-kültürel yapıyı ve insan kaynaklarını geliştirmek/güçlendirmek. </w:t>
      </w:r>
    </w:p>
    <w:p w:rsidR="00B315E4" w:rsidRPr="00895D3D" w:rsidRDefault="00B315E4"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H3.1. Paydaşlarla iletişimi ve katılımcılığı artırmak. </w:t>
      </w:r>
    </w:p>
    <w:p w:rsidR="00B315E4" w:rsidRPr="00895D3D" w:rsidRDefault="00B315E4"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H3.2. Akademik ve idari personelin kişisel gelişimini desteklemek. </w:t>
      </w:r>
    </w:p>
    <w:p w:rsidR="00B315E4" w:rsidRPr="00895D3D" w:rsidRDefault="00B315E4" w:rsidP="00895D3D">
      <w:pPr>
        <w:spacing w:after="0" w:line="276" w:lineRule="auto"/>
        <w:jc w:val="both"/>
        <w:rPr>
          <w:rFonts w:ascii="Times New Roman" w:hAnsi="Times New Roman" w:cs="Times New Roman"/>
          <w:sz w:val="24"/>
          <w:szCs w:val="24"/>
        </w:rPr>
      </w:pPr>
    </w:p>
    <w:p w:rsidR="00B315E4" w:rsidRPr="00895D3D" w:rsidRDefault="00B315E4"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A4. Tüm paydaşlarla işbirliği içerisinde çevresel, kültürel ve sosyal gelişmeye destek vererek toplumsal sorumluluk faaliyetlerini artırmak. </w:t>
      </w:r>
    </w:p>
    <w:p w:rsidR="00B315E4" w:rsidRPr="00895D3D" w:rsidRDefault="00B315E4"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H4.1. Sosyal sorumluluk faaliyetlerini artırmak. </w:t>
      </w:r>
    </w:p>
    <w:p w:rsidR="00B315E4" w:rsidRPr="00895D3D" w:rsidRDefault="00B315E4"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sz w:val="24"/>
          <w:szCs w:val="24"/>
        </w:rPr>
        <w:tab/>
      </w:r>
      <w:r w:rsidRPr="00895D3D">
        <w:rPr>
          <w:rFonts w:ascii="Times New Roman" w:hAnsi="Times New Roman" w:cs="Times New Roman"/>
          <w:sz w:val="24"/>
          <w:szCs w:val="24"/>
        </w:rPr>
        <w:tab/>
      </w:r>
      <w:r w:rsidRPr="00895D3D">
        <w:rPr>
          <w:rFonts w:ascii="Times New Roman" w:hAnsi="Times New Roman" w:cs="Times New Roman"/>
          <w:color w:val="000000"/>
          <w:sz w:val="24"/>
          <w:szCs w:val="24"/>
        </w:rPr>
        <w:t xml:space="preserve"> </w:t>
      </w:r>
    </w:p>
    <w:p w:rsidR="00B315E4" w:rsidRPr="00895D3D" w:rsidRDefault="00B315E4"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color w:val="E58412"/>
          <w:sz w:val="24"/>
          <w:szCs w:val="24"/>
        </w:rPr>
        <w:t xml:space="preserve"> </w:t>
      </w:r>
      <w:r w:rsidRPr="00C61F51">
        <w:rPr>
          <w:rFonts w:ascii="Times New Roman" w:hAnsi="Times New Roman" w:cs="Times New Roman"/>
          <w:b/>
          <w:sz w:val="24"/>
          <w:szCs w:val="24"/>
        </w:rPr>
        <w:t>E. Temel Performans Göstergeleri</w:t>
      </w:r>
    </w:p>
    <w:p w:rsidR="00E3560B" w:rsidRPr="00895D3D" w:rsidRDefault="00E3560B" w:rsidP="00895D3D">
      <w:pPr>
        <w:spacing w:after="0" w:line="276" w:lineRule="auto"/>
        <w:jc w:val="both"/>
        <w:rPr>
          <w:rFonts w:ascii="Times New Roman" w:hAnsi="Times New Roman" w:cs="Times New Roman"/>
          <w:sz w:val="24"/>
          <w:szCs w:val="24"/>
        </w:rPr>
      </w:pPr>
    </w:p>
    <w:p w:rsidR="005854CA" w:rsidRPr="00895D3D" w:rsidRDefault="005854C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Tablo 1. Temel Performans Göstergeleri</w:t>
      </w:r>
    </w:p>
    <w:tbl>
      <w:tblPr>
        <w:tblStyle w:val="TabloKlavuzu"/>
        <w:tblW w:w="9351" w:type="dxa"/>
        <w:tblLook w:val="04A0" w:firstRow="1" w:lastRow="0" w:firstColumn="1" w:lastColumn="0" w:noHBand="0" w:noVBand="1"/>
      </w:tblPr>
      <w:tblGrid>
        <w:gridCol w:w="6799"/>
        <w:gridCol w:w="1229"/>
        <w:gridCol w:w="1323"/>
      </w:tblGrid>
      <w:tr w:rsidR="005854CA" w:rsidRPr="00895D3D" w:rsidTr="0058258A">
        <w:tc>
          <w:tcPr>
            <w:tcW w:w="6799" w:type="dxa"/>
          </w:tcPr>
          <w:p w:rsidR="005854CA" w:rsidRPr="00895D3D" w:rsidRDefault="005854CA"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Performans Göstergeleri </w:t>
            </w:r>
          </w:p>
        </w:tc>
        <w:tc>
          <w:tcPr>
            <w:tcW w:w="1229" w:type="dxa"/>
          </w:tcPr>
          <w:p w:rsidR="005854CA" w:rsidRPr="00895D3D" w:rsidRDefault="005854CA"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Başlangıç Dönemi Değeri (2019)</w:t>
            </w:r>
          </w:p>
        </w:tc>
        <w:tc>
          <w:tcPr>
            <w:tcW w:w="1323" w:type="dxa"/>
          </w:tcPr>
          <w:p w:rsidR="005854CA" w:rsidRPr="00895D3D" w:rsidRDefault="005854CA"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Plan Dönem Sonu Hedeflenen Değer (2025)</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PG.1.1.1 Paydaş beklentileri doğrultusunda güncellenen ders programı sayısı </w:t>
            </w:r>
            <w:r w:rsidR="00944920">
              <w:rPr>
                <w:rFonts w:ascii="Times New Roman" w:hAnsi="Times New Roman" w:cs="Times New Roman"/>
                <w:sz w:val="24"/>
                <w:szCs w:val="24"/>
              </w:rPr>
              <w:t>*</w:t>
            </w:r>
          </w:p>
        </w:tc>
        <w:tc>
          <w:tcPr>
            <w:tcW w:w="1229" w:type="dxa"/>
          </w:tcPr>
          <w:p w:rsidR="005854CA" w:rsidRPr="00895D3D" w:rsidRDefault="00944920"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54CA" w:rsidRPr="00895D3D" w:rsidRDefault="00944920"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PG.1.1.2 Öğrencilerin eğitim hizmetlerinden memnuniyet düzeyi (%) </w:t>
            </w:r>
            <w:r w:rsidR="00944920">
              <w:rPr>
                <w:rFonts w:ascii="Times New Roman" w:hAnsi="Times New Roman" w:cs="Times New Roman"/>
                <w:sz w:val="24"/>
                <w:szCs w:val="24"/>
              </w:rPr>
              <w:t>**</w:t>
            </w:r>
          </w:p>
        </w:tc>
        <w:tc>
          <w:tcPr>
            <w:tcW w:w="1229" w:type="dxa"/>
          </w:tcPr>
          <w:p w:rsidR="005854CA" w:rsidRPr="00895D3D" w:rsidRDefault="00944920"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1323" w:type="dxa"/>
          </w:tcPr>
          <w:p w:rsidR="005854CA" w:rsidRPr="00895D3D" w:rsidRDefault="00944920"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75</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PG.1.2.1 </w:t>
            </w:r>
            <w:proofErr w:type="spellStart"/>
            <w:r w:rsidRPr="00895D3D">
              <w:rPr>
                <w:rFonts w:ascii="Times New Roman" w:hAnsi="Times New Roman" w:cs="Times New Roman"/>
                <w:sz w:val="24"/>
                <w:szCs w:val="24"/>
              </w:rPr>
              <w:t>Yandal</w:t>
            </w:r>
            <w:proofErr w:type="spellEnd"/>
            <w:r w:rsidRPr="00895D3D">
              <w:rPr>
                <w:rFonts w:ascii="Times New Roman" w:hAnsi="Times New Roman" w:cs="Times New Roman"/>
                <w:sz w:val="24"/>
                <w:szCs w:val="24"/>
              </w:rPr>
              <w:t xml:space="preserve"> ve çift </w:t>
            </w:r>
            <w:proofErr w:type="spellStart"/>
            <w:r w:rsidRPr="00895D3D">
              <w:rPr>
                <w:rFonts w:ascii="Times New Roman" w:hAnsi="Times New Roman" w:cs="Times New Roman"/>
                <w:sz w:val="24"/>
                <w:szCs w:val="24"/>
              </w:rPr>
              <w:t>anadal</w:t>
            </w:r>
            <w:proofErr w:type="spellEnd"/>
            <w:r w:rsidRPr="00895D3D">
              <w:rPr>
                <w:rFonts w:ascii="Times New Roman" w:hAnsi="Times New Roman" w:cs="Times New Roman"/>
                <w:sz w:val="24"/>
                <w:szCs w:val="24"/>
              </w:rPr>
              <w:t xml:space="preserve"> programlarına katılan öğrenci sayısı</w:t>
            </w:r>
            <w:r w:rsidR="0058258A">
              <w:rPr>
                <w:rFonts w:ascii="Times New Roman" w:hAnsi="Times New Roman" w:cs="Times New Roman"/>
                <w:sz w:val="24"/>
                <w:szCs w:val="24"/>
              </w:rPr>
              <w:t xml:space="preserve">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PG.1.2.2 Öğretim üyesi başına düşen öğrenci sayısı</w:t>
            </w:r>
            <w:r w:rsidR="0058258A">
              <w:rPr>
                <w:rFonts w:ascii="Times New Roman" w:hAnsi="Times New Roman" w:cs="Times New Roman"/>
                <w:sz w:val="24"/>
                <w:szCs w:val="24"/>
              </w:rPr>
              <w:t xml:space="preserve">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PG.2.1.1. SCI, SCI-</w:t>
            </w:r>
            <w:proofErr w:type="spellStart"/>
            <w:r w:rsidRPr="00895D3D">
              <w:rPr>
                <w:rFonts w:ascii="Times New Roman" w:hAnsi="Times New Roman" w:cs="Times New Roman"/>
                <w:sz w:val="24"/>
                <w:szCs w:val="24"/>
              </w:rPr>
              <w:t>Expanded</w:t>
            </w:r>
            <w:proofErr w:type="spellEnd"/>
            <w:r w:rsidRPr="00895D3D">
              <w:rPr>
                <w:rFonts w:ascii="Times New Roman" w:hAnsi="Times New Roman" w:cs="Times New Roman"/>
                <w:sz w:val="24"/>
                <w:szCs w:val="24"/>
              </w:rPr>
              <w:t xml:space="preserve">, SSCI, AHCI ve ESCI kapsamındaki dergilerde yayınlanan yayın sayısı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2</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PG.2.1.2. Toplam yayın sayısı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PG.2.1.3. Öğretim elemanı başına düşen yayın sayısı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0,8</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1,12</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PG.2.1.4. SCI, SCI-</w:t>
            </w:r>
            <w:proofErr w:type="spellStart"/>
            <w:r w:rsidRPr="00895D3D">
              <w:rPr>
                <w:rFonts w:ascii="Times New Roman" w:hAnsi="Times New Roman" w:cs="Times New Roman"/>
                <w:sz w:val="24"/>
                <w:szCs w:val="24"/>
              </w:rPr>
              <w:t>Expanded</w:t>
            </w:r>
            <w:proofErr w:type="spellEnd"/>
            <w:r w:rsidRPr="00895D3D">
              <w:rPr>
                <w:rFonts w:ascii="Times New Roman" w:hAnsi="Times New Roman" w:cs="Times New Roman"/>
                <w:sz w:val="24"/>
                <w:szCs w:val="24"/>
              </w:rPr>
              <w:t xml:space="preserve">, SSCI ve AHCI ESCI kapsamındaki dergilerdeki atıf sayısı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PG2.2.1. Ulusal (TÜBİTAK, Kalkınma Ajansı ve diğer kamu) kuruluşları tarafından desteklenen Proje sayısı *</w:t>
            </w:r>
            <w:r w:rsidR="0058258A">
              <w:rPr>
                <w:rFonts w:ascii="Times New Roman" w:hAnsi="Times New Roman" w:cs="Times New Roman"/>
                <w:sz w:val="24"/>
                <w:szCs w:val="24"/>
              </w:rPr>
              <w:t>*</w:t>
            </w:r>
            <w:r w:rsidRPr="00895D3D">
              <w:rPr>
                <w:rFonts w:ascii="Times New Roman" w:hAnsi="Times New Roman" w:cs="Times New Roman"/>
                <w:sz w:val="24"/>
                <w:szCs w:val="24"/>
              </w:rPr>
              <w:t xml:space="preserve">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2</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PG2.2.2. Uluslararası kuruluşlar tarafından desteklenen projelere başvuru sayısı*</w:t>
            </w:r>
            <w:r w:rsidR="0058258A">
              <w:rPr>
                <w:rFonts w:ascii="Times New Roman" w:hAnsi="Times New Roman" w:cs="Times New Roman"/>
                <w:sz w:val="24"/>
                <w:szCs w:val="24"/>
              </w:rPr>
              <w:t>*</w:t>
            </w:r>
            <w:r w:rsidRPr="00895D3D">
              <w:rPr>
                <w:rFonts w:ascii="Times New Roman" w:hAnsi="Times New Roman" w:cs="Times New Roman"/>
                <w:sz w:val="24"/>
                <w:szCs w:val="24"/>
              </w:rPr>
              <w:t xml:space="preserve">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PG.3.1.1. İç paydaş (akademik personel) memnuniyet oranı (%)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74</w:t>
            </w:r>
          </w:p>
        </w:tc>
      </w:tr>
      <w:tr w:rsidR="005854CA" w:rsidRPr="00895D3D" w:rsidTr="0058258A">
        <w:tc>
          <w:tcPr>
            <w:tcW w:w="6799" w:type="dxa"/>
          </w:tcPr>
          <w:p w:rsidR="005854CA" w:rsidRPr="00895D3D" w:rsidRDefault="00E94A23" w:rsidP="00895D3D">
            <w:pPr>
              <w:spacing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PG 3.1.2. İç paydaş (öğrenci) memnuniyet oranı (%) ** </w:t>
            </w:r>
          </w:p>
        </w:tc>
        <w:tc>
          <w:tcPr>
            <w:tcW w:w="1229"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1323" w:type="dxa"/>
          </w:tcPr>
          <w:p w:rsidR="005854C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70</w:t>
            </w:r>
          </w:p>
        </w:tc>
      </w:tr>
      <w:tr w:rsidR="0058258A" w:rsidRPr="00895D3D" w:rsidTr="0058258A">
        <w:tc>
          <w:tcPr>
            <w:tcW w:w="6799" w:type="dxa"/>
          </w:tcPr>
          <w:p w:rsidR="0058258A" w:rsidRPr="00895D3D" w:rsidRDefault="0058258A" w:rsidP="0058258A">
            <w:pPr>
              <w:spacing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PG 3.1.3. Dış paydaş memnuniyet oranı (%) ** </w:t>
            </w:r>
          </w:p>
        </w:tc>
        <w:tc>
          <w:tcPr>
            <w:tcW w:w="1229"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323"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74</w:t>
            </w:r>
          </w:p>
        </w:tc>
      </w:tr>
      <w:tr w:rsidR="0058258A" w:rsidRPr="00895D3D" w:rsidTr="0058258A">
        <w:tc>
          <w:tcPr>
            <w:tcW w:w="6799" w:type="dxa"/>
          </w:tcPr>
          <w:p w:rsidR="0058258A" w:rsidRPr="00895D3D" w:rsidRDefault="0058258A" w:rsidP="0058258A">
            <w:pPr>
              <w:spacing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PG.3.2.1. Akademik personelin mesleki gelişimine yönelik eğitim sayısı *</w:t>
            </w:r>
            <w:r>
              <w:rPr>
                <w:rFonts w:ascii="Times New Roman" w:hAnsi="Times New Roman" w:cs="Times New Roman"/>
                <w:color w:val="000000"/>
                <w:sz w:val="24"/>
                <w:szCs w:val="24"/>
              </w:rPr>
              <w:t>*</w:t>
            </w:r>
            <w:r w:rsidRPr="00895D3D">
              <w:rPr>
                <w:rFonts w:ascii="Times New Roman" w:hAnsi="Times New Roman" w:cs="Times New Roman"/>
                <w:color w:val="000000"/>
                <w:sz w:val="24"/>
                <w:szCs w:val="24"/>
              </w:rPr>
              <w:t xml:space="preserve"> </w:t>
            </w:r>
          </w:p>
        </w:tc>
        <w:tc>
          <w:tcPr>
            <w:tcW w:w="1229"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2</w:t>
            </w:r>
          </w:p>
        </w:tc>
      </w:tr>
      <w:tr w:rsidR="0058258A" w:rsidRPr="00895D3D" w:rsidTr="0058258A">
        <w:tc>
          <w:tcPr>
            <w:tcW w:w="6799" w:type="dxa"/>
          </w:tcPr>
          <w:p w:rsidR="0058258A" w:rsidRPr="00895D3D" w:rsidRDefault="0058258A" w:rsidP="0058258A">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PG.3.2.2. Akademik personelin mesleki eğitimden memnuniyet oranı (%) ** </w:t>
            </w:r>
          </w:p>
        </w:tc>
        <w:tc>
          <w:tcPr>
            <w:tcW w:w="1229"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323"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80</w:t>
            </w:r>
          </w:p>
        </w:tc>
      </w:tr>
      <w:tr w:rsidR="0058258A" w:rsidRPr="00895D3D" w:rsidTr="0058258A">
        <w:tc>
          <w:tcPr>
            <w:tcW w:w="6799" w:type="dxa"/>
          </w:tcPr>
          <w:p w:rsidR="0058258A" w:rsidRPr="0058258A" w:rsidRDefault="0058258A" w:rsidP="0058258A">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PG.4.1.1. Öğrenciler tarafından yapılan sosyal sorumluluk proje/faaliyet sayısı *</w:t>
            </w:r>
            <w:r>
              <w:rPr>
                <w:rFonts w:ascii="Times New Roman" w:hAnsi="Times New Roman" w:cs="Times New Roman"/>
                <w:sz w:val="24"/>
                <w:szCs w:val="24"/>
              </w:rPr>
              <w:t>*</w:t>
            </w:r>
          </w:p>
        </w:tc>
        <w:tc>
          <w:tcPr>
            <w:tcW w:w="1229"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3</w:t>
            </w:r>
          </w:p>
        </w:tc>
      </w:tr>
      <w:tr w:rsidR="0058258A" w:rsidRPr="00895D3D" w:rsidTr="0058258A">
        <w:tc>
          <w:tcPr>
            <w:tcW w:w="6799" w:type="dxa"/>
          </w:tcPr>
          <w:p w:rsidR="0058258A" w:rsidRPr="00895D3D" w:rsidRDefault="0058258A" w:rsidP="0058258A">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PG.4.1.2. Personel tarafından yapılan sosyal sorumluluk proje/faaliyet sayısı *</w:t>
            </w:r>
            <w:r>
              <w:rPr>
                <w:rFonts w:ascii="Times New Roman" w:hAnsi="Times New Roman" w:cs="Times New Roman"/>
                <w:sz w:val="24"/>
                <w:szCs w:val="24"/>
              </w:rPr>
              <w:t>*</w:t>
            </w:r>
          </w:p>
        </w:tc>
        <w:tc>
          <w:tcPr>
            <w:tcW w:w="1229"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323" w:type="dxa"/>
          </w:tcPr>
          <w:p w:rsidR="0058258A" w:rsidRPr="00895D3D" w:rsidRDefault="0058258A" w:rsidP="0058258A">
            <w:pPr>
              <w:spacing w:line="276" w:lineRule="auto"/>
              <w:jc w:val="right"/>
              <w:rPr>
                <w:rFonts w:ascii="Times New Roman" w:hAnsi="Times New Roman" w:cs="Times New Roman"/>
                <w:sz w:val="24"/>
                <w:szCs w:val="24"/>
              </w:rPr>
            </w:pPr>
            <w:r>
              <w:rPr>
                <w:rFonts w:ascii="Times New Roman" w:hAnsi="Times New Roman" w:cs="Times New Roman"/>
                <w:sz w:val="24"/>
                <w:szCs w:val="24"/>
              </w:rPr>
              <w:t>3</w:t>
            </w:r>
          </w:p>
        </w:tc>
      </w:tr>
    </w:tbl>
    <w:p w:rsidR="00BF1353" w:rsidRPr="00895D3D" w:rsidRDefault="00BF1353"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 Kümülatif veriyi, **yıllık veriyi göstermektedir. </w:t>
      </w:r>
    </w:p>
    <w:p w:rsidR="00C61F51" w:rsidRDefault="00C61F51"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C61F51" w:rsidRPr="00895D3D" w:rsidRDefault="00C61F51"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2. GİRİŞ</w:t>
      </w:r>
    </w:p>
    <w:p w:rsidR="00791D22" w:rsidRPr="00895D3D" w:rsidRDefault="00791D22"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A. Stratejik Planın Amacı</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Üniversitemizin misyonu, vizyonu ve temel değerleri ile uyumlu olarak belirlenen amaç ve hedefler doğrultusunda, kamu kaynaklarını etkili, ekonomik ve verimli bir şekilde kullanmak; hesap verilebilirlik ile mali saydamlığı sağlamaktır. </w:t>
      </w:r>
    </w:p>
    <w:p w:rsidR="00895D3D" w:rsidRPr="00C61F51" w:rsidRDefault="00895D3D" w:rsidP="00895D3D">
      <w:pPr>
        <w:spacing w:after="0" w:line="276" w:lineRule="auto"/>
        <w:jc w:val="both"/>
        <w:rPr>
          <w:rFonts w:ascii="Times New Roman" w:hAnsi="Times New Roman" w:cs="Times New Roman"/>
          <w:b/>
          <w:color w:val="000000"/>
          <w:sz w:val="24"/>
          <w:szCs w:val="24"/>
        </w:rPr>
      </w:pPr>
    </w:p>
    <w:p w:rsidR="00791D22" w:rsidRPr="00C61F51" w:rsidRDefault="00791D22" w:rsidP="00895D3D">
      <w:pPr>
        <w:spacing w:after="0" w:line="276" w:lineRule="auto"/>
        <w:jc w:val="both"/>
        <w:rPr>
          <w:rFonts w:ascii="Times New Roman" w:hAnsi="Times New Roman" w:cs="Times New Roman"/>
          <w:b/>
          <w:color w:val="000000"/>
          <w:sz w:val="24"/>
          <w:szCs w:val="24"/>
        </w:rPr>
      </w:pPr>
      <w:r w:rsidRPr="00C61F51">
        <w:rPr>
          <w:rFonts w:ascii="Times New Roman" w:hAnsi="Times New Roman" w:cs="Times New Roman"/>
          <w:b/>
          <w:color w:val="000000"/>
          <w:sz w:val="24"/>
          <w:szCs w:val="24"/>
        </w:rPr>
        <w:t xml:space="preserve">B. Stratejik Planın Kapsamı </w:t>
      </w:r>
    </w:p>
    <w:p w:rsidR="00791D22" w:rsidRPr="00895D3D" w:rsidRDefault="00791D22" w:rsidP="00895D3D">
      <w:pPr>
        <w:spacing w:after="0" w:line="276" w:lineRule="auto"/>
        <w:jc w:val="both"/>
        <w:rPr>
          <w:rFonts w:ascii="Times New Roman" w:hAnsi="Times New Roman" w:cs="Times New Roman"/>
          <w:color w:val="FF0000"/>
          <w:sz w:val="24"/>
          <w:szCs w:val="24"/>
        </w:rPr>
      </w:pPr>
      <w:r w:rsidRPr="00895D3D">
        <w:rPr>
          <w:rFonts w:ascii="Times New Roman" w:hAnsi="Times New Roman" w:cs="Times New Roman"/>
          <w:color w:val="000000"/>
          <w:sz w:val="24"/>
          <w:szCs w:val="24"/>
        </w:rPr>
        <w:t>2021-2025 döneminde, Üniversitemizin orta ve uzun vadeli amaçlarını, hedef ve önceliklerini, performans ölçütlerini ve bunları gerçekleştirmek için izlenecek yöntemler ile kaynak dağılımlarını kapsar.</w:t>
      </w:r>
    </w:p>
    <w:p w:rsidR="00807E72" w:rsidRPr="00895D3D" w:rsidRDefault="00807E72" w:rsidP="00895D3D">
      <w:pPr>
        <w:spacing w:after="0" w:line="276" w:lineRule="auto"/>
        <w:jc w:val="both"/>
        <w:rPr>
          <w:rFonts w:ascii="Times New Roman" w:hAnsi="Times New Roman" w:cs="Times New Roman"/>
          <w:color w:val="FF0000"/>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C. Stratejik Planın Hukuki Dayanakları</w:t>
      </w:r>
    </w:p>
    <w:p w:rsidR="00D05E81"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Bu stratejik plan, 10.12.2003 tarih ve 5018 sayılı “Kamu Mali Yönetimi ve Kontrol </w:t>
      </w:r>
      <w:proofErr w:type="spellStart"/>
      <w:r w:rsidRPr="00895D3D">
        <w:rPr>
          <w:rFonts w:ascii="Times New Roman" w:hAnsi="Times New Roman" w:cs="Times New Roman"/>
          <w:color w:val="000000"/>
          <w:sz w:val="24"/>
          <w:szCs w:val="24"/>
        </w:rPr>
        <w:t>Kanunu”nda</w:t>
      </w:r>
      <w:proofErr w:type="spellEnd"/>
      <w:r w:rsidRPr="00895D3D">
        <w:rPr>
          <w:rFonts w:ascii="Times New Roman" w:hAnsi="Times New Roman" w:cs="Times New Roman"/>
          <w:color w:val="000000"/>
          <w:sz w:val="24"/>
          <w:szCs w:val="24"/>
        </w:rPr>
        <w:t xml:space="preserve"> yer alan stratejik planlamaya ilişkin hükümleri, 26 Mayıs 2006 tarihli ve 26179 sayılı Resmi </w:t>
      </w:r>
      <w:proofErr w:type="spellStart"/>
      <w:r w:rsidRPr="00895D3D">
        <w:rPr>
          <w:rFonts w:ascii="Times New Roman" w:hAnsi="Times New Roman" w:cs="Times New Roman"/>
          <w:color w:val="000000"/>
          <w:sz w:val="24"/>
          <w:szCs w:val="24"/>
        </w:rPr>
        <w:t>Gazete’de</w:t>
      </w:r>
      <w:proofErr w:type="spellEnd"/>
      <w:r w:rsidRPr="00895D3D">
        <w:rPr>
          <w:rFonts w:ascii="Times New Roman" w:hAnsi="Times New Roman" w:cs="Times New Roman"/>
          <w:color w:val="000000"/>
          <w:sz w:val="24"/>
          <w:szCs w:val="24"/>
        </w:rPr>
        <w:t xml:space="preserve"> yayımlanan “Kamu İdarelerinde Stratejik Planlama </w:t>
      </w:r>
      <w:proofErr w:type="spellStart"/>
      <w:r w:rsidRPr="00895D3D">
        <w:rPr>
          <w:rFonts w:ascii="Times New Roman" w:hAnsi="Times New Roman" w:cs="Times New Roman"/>
          <w:color w:val="000000"/>
          <w:sz w:val="24"/>
          <w:szCs w:val="24"/>
        </w:rPr>
        <w:t>Klavuzu</w:t>
      </w:r>
      <w:proofErr w:type="spellEnd"/>
      <w:r w:rsidRPr="00895D3D">
        <w:rPr>
          <w:rFonts w:ascii="Times New Roman" w:hAnsi="Times New Roman" w:cs="Times New Roman"/>
          <w:color w:val="000000"/>
          <w:sz w:val="24"/>
          <w:szCs w:val="24"/>
        </w:rPr>
        <w:t>” (3. Sürüm) ve “Üniversiteler için Stratejik Planlama Rehberi” hükümleri doğrultusunda hazırlanmıştır.</w:t>
      </w:r>
    </w:p>
    <w:p w:rsidR="00791D22" w:rsidRPr="00895D3D" w:rsidRDefault="00791D22" w:rsidP="00895D3D">
      <w:pPr>
        <w:spacing w:after="0" w:line="276" w:lineRule="auto"/>
        <w:jc w:val="both"/>
        <w:rPr>
          <w:rFonts w:ascii="Times New Roman" w:hAnsi="Times New Roman" w:cs="Times New Roman"/>
          <w:color w:val="FF0000"/>
          <w:sz w:val="24"/>
          <w:szCs w:val="24"/>
        </w:rPr>
      </w:pPr>
    </w:p>
    <w:p w:rsidR="00D05E81" w:rsidRPr="00C61F51" w:rsidRDefault="00895D3D"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3</w:t>
      </w:r>
      <w:r w:rsidR="00D05E81" w:rsidRPr="00C61F51">
        <w:rPr>
          <w:rFonts w:ascii="Times New Roman" w:hAnsi="Times New Roman" w:cs="Times New Roman"/>
          <w:b/>
          <w:sz w:val="24"/>
          <w:szCs w:val="24"/>
        </w:rPr>
        <w:t>. DURUM ANALİZİ</w:t>
      </w:r>
    </w:p>
    <w:p w:rsidR="00C61F51" w:rsidRPr="00895D3D" w:rsidRDefault="00C61F51" w:rsidP="00895D3D">
      <w:pPr>
        <w:spacing w:after="0" w:line="276" w:lineRule="auto"/>
        <w:jc w:val="both"/>
        <w:rPr>
          <w:rFonts w:ascii="Times New Roman" w:hAnsi="Times New Roman" w:cs="Times New Roman"/>
          <w:sz w:val="24"/>
          <w:szCs w:val="24"/>
        </w:rPr>
      </w:pPr>
    </w:p>
    <w:p w:rsidR="00D05E81" w:rsidRPr="00944920" w:rsidRDefault="00D05E81" w:rsidP="00944920">
      <w:pPr>
        <w:pStyle w:val="ListeParagraf"/>
        <w:numPr>
          <w:ilvl w:val="0"/>
          <w:numId w:val="7"/>
        </w:numPr>
        <w:spacing w:after="0" w:line="276" w:lineRule="auto"/>
        <w:jc w:val="both"/>
        <w:rPr>
          <w:rFonts w:ascii="Times New Roman" w:hAnsi="Times New Roman" w:cs="Times New Roman"/>
          <w:b/>
          <w:sz w:val="24"/>
          <w:szCs w:val="24"/>
        </w:rPr>
      </w:pPr>
      <w:r w:rsidRPr="00944920">
        <w:rPr>
          <w:rFonts w:ascii="Times New Roman" w:hAnsi="Times New Roman" w:cs="Times New Roman"/>
          <w:b/>
          <w:sz w:val="24"/>
          <w:szCs w:val="24"/>
        </w:rPr>
        <w:t>Kuruluş İçi Analiz</w:t>
      </w:r>
    </w:p>
    <w:p w:rsidR="008643C2" w:rsidRPr="00895D3D" w:rsidRDefault="008643C2" w:rsidP="00895D3D">
      <w:pPr>
        <w:spacing w:after="0" w:line="276" w:lineRule="auto"/>
        <w:jc w:val="both"/>
        <w:rPr>
          <w:rFonts w:ascii="Times New Roman" w:hAnsi="Times New Roman" w:cs="Times New Roman"/>
          <w:sz w:val="24"/>
          <w:szCs w:val="24"/>
        </w:rPr>
      </w:pPr>
    </w:p>
    <w:p w:rsidR="00944920" w:rsidRPr="00C375C0" w:rsidRDefault="00944920" w:rsidP="00944920">
      <w:pPr>
        <w:shd w:val="clear" w:color="auto" w:fill="FFFFFF"/>
        <w:spacing w:after="0" w:line="224" w:lineRule="atLeast"/>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Tablo 2 :Öğrenci Sayıları</w:t>
      </w:r>
    </w:p>
    <w:tbl>
      <w:tblPr>
        <w:tblW w:w="9750" w:type="dxa"/>
        <w:shd w:val="clear" w:color="auto" w:fill="FFFFFF"/>
        <w:tblCellMar>
          <w:left w:w="0" w:type="dxa"/>
          <w:right w:w="0" w:type="dxa"/>
        </w:tblCellMar>
        <w:tblLook w:val="04A0" w:firstRow="1" w:lastRow="0" w:firstColumn="1" w:lastColumn="0" w:noHBand="0" w:noVBand="1"/>
      </w:tblPr>
      <w:tblGrid>
        <w:gridCol w:w="1497"/>
        <w:gridCol w:w="576"/>
        <w:gridCol w:w="576"/>
        <w:gridCol w:w="1273"/>
        <w:gridCol w:w="456"/>
        <w:gridCol w:w="456"/>
        <w:gridCol w:w="1273"/>
        <w:gridCol w:w="840"/>
        <w:gridCol w:w="840"/>
        <w:gridCol w:w="1963"/>
      </w:tblGrid>
      <w:tr w:rsidR="00944920" w:rsidRPr="00C375C0" w:rsidTr="00944920">
        <w:trPr>
          <w:trHeight w:val="197"/>
        </w:trPr>
        <w:tc>
          <w:tcPr>
            <w:tcW w:w="15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p>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İşletme Bölümü</w:t>
            </w:r>
          </w:p>
        </w:tc>
        <w:tc>
          <w:tcPr>
            <w:tcW w:w="241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I. ÖĞRETİM</w:t>
            </w:r>
          </w:p>
        </w:tc>
        <w:tc>
          <w:tcPr>
            <w:tcW w:w="212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II. ÖĞRETİM</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TOPLAM</w:t>
            </w:r>
          </w:p>
        </w:tc>
        <w:tc>
          <w:tcPr>
            <w:tcW w:w="199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GENEL TOPLAM</w:t>
            </w:r>
          </w:p>
        </w:tc>
      </w:tr>
      <w:tr w:rsidR="00944920" w:rsidRPr="00C375C0" w:rsidTr="00944920">
        <w:trPr>
          <w:trHeight w:val="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44920" w:rsidRPr="00C375C0" w:rsidRDefault="00944920" w:rsidP="00944920">
            <w:pPr>
              <w:spacing w:after="0" w:line="240" w:lineRule="auto"/>
              <w:jc w:val="center"/>
              <w:rPr>
                <w:rFonts w:ascii="Arial" w:eastAsia="Times New Roman" w:hAnsi="Arial" w:cs="Arial"/>
                <w:color w:val="222222"/>
                <w:sz w:val="24"/>
                <w:szCs w:val="24"/>
                <w:lang w:eastAsia="tr-TR"/>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E</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K</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TOPLAM</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E</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K</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TOPLAM</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E</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000000"/>
                <w:sz w:val="24"/>
                <w:szCs w:val="24"/>
                <w:lang w:eastAsia="tr-TR"/>
              </w:rPr>
              <w:t>K</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44920" w:rsidRPr="00C375C0" w:rsidRDefault="00944920" w:rsidP="00944920">
            <w:pPr>
              <w:spacing w:after="0" w:line="240" w:lineRule="auto"/>
              <w:jc w:val="center"/>
              <w:rPr>
                <w:rFonts w:ascii="Arial" w:eastAsia="Times New Roman" w:hAnsi="Arial" w:cs="Arial"/>
                <w:color w:val="222222"/>
                <w:sz w:val="24"/>
                <w:szCs w:val="24"/>
                <w:lang w:eastAsia="tr-TR"/>
              </w:rPr>
            </w:pPr>
          </w:p>
        </w:tc>
      </w:tr>
      <w:tr w:rsidR="00944920" w:rsidRPr="00C375C0" w:rsidTr="00944920">
        <w:trPr>
          <w:trHeight w:val="81"/>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44920" w:rsidRPr="00C375C0" w:rsidRDefault="00944920" w:rsidP="00944920">
            <w:pPr>
              <w:spacing w:after="0" w:line="240" w:lineRule="auto"/>
              <w:jc w:val="center"/>
              <w:rPr>
                <w:rFonts w:ascii="Arial" w:eastAsia="Times New Roman" w:hAnsi="Arial" w:cs="Arial"/>
                <w:color w:val="222222"/>
                <w:sz w:val="24"/>
                <w:szCs w:val="24"/>
                <w:lang w:eastAsia="tr-TR"/>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173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115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288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42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20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62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215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135</w:t>
            </w:r>
          </w:p>
        </w:tc>
        <w:tc>
          <w:tcPr>
            <w:tcW w:w="1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000000"/>
                <w:sz w:val="24"/>
                <w:szCs w:val="24"/>
                <w:lang w:eastAsia="tr-TR"/>
              </w:rPr>
              <w:t>350</w:t>
            </w:r>
          </w:p>
        </w:tc>
      </w:tr>
    </w:tbl>
    <w:p w:rsidR="00944920" w:rsidRPr="00C375C0" w:rsidRDefault="00944920" w:rsidP="00944920">
      <w:pPr>
        <w:shd w:val="clear" w:color="auto" w:fill="FFFFFF"/>
        <w:spacing w:after="0" w:line="224" w:lineRule="atLeast"/>
        <w:jc w:val="both"/>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 </w:t>
      </w:r>
    </w:p>
    <w:p w:rsidR="00944920" w:rsidRPr="00C375C0" w:rsidRDefault="00944920" w:rsidP="00944920">
      <w:pPr>
        <w:shd w:val="clear" w:color="auto" w:fill="FFFFFF"/>
        <w:spacing w:after="0" w:line="224" w:lineRule="atLeast"/>
        <w:jc w:val="center"/>
        <w:rPr>
          <w:rFonts w:ascii="Arial" w:eastAsia="Times New Roman" w:hAnsi="Arial" w:cs="Arial"/>
          <w:color w:val="222222"/>
          <w:sz w:val="24"/>
          <w:szCs w:val="24"/>
          <w:lang w:eastAsia="tr-TR"/>
        </w:rPr>
      </w:pPr>
    </w:p>
    <w:p w:rsidR="00944920" w:rsidRPr="00C375C0" w:rsidRDefault="00944920" w:rsidP="00944920">
      <w:pPr>
        <w:shd w:val="clear" w:color="auto" w:fill="FFFFFF"/>
        <w:spacing w:after="0" w:line="224" w:lineRule="atLeast"/>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Tablo  3 : Yıllara Göre Öğrenci Analizi</w:t>
      </w:r>
    </w:p>
    <w:tbl>
      <w:tblPr>
        <w:tblW w:w="0" w:type="auto"/>
        <w:shd w:val="clear" w:color="auto" w:fill="FFFFFF"/>
        <w:tblCellMar>
          <w:left w:w="0" w:type="dxa"/>
          <w:right w:w="0" w:type="dxa"/>
        </w:tblCellMar>
        <w:tblLook w:val="04A0" w:firstRow="1" w:lastRow="0" w:firstColumn="1" w:lastColumn="0" w:noHBand="0" w:noVBand="1"/>
      </w:tblPr>
      <w:tblGrid>
        <w:gridCol w:w="1812"/>
        <w:gridCol w:w="1812"/>
        <w:gridCol w:w="1812"/>
        <w:gridCol w:w="1813"/>
      </w:tblGrid>
      <w:tr w:rsidR="00944920" w:rsidRPr="00C375C0" w:rsidTr="00944920">
        <w:tc>
          <w:tcPr>
            <w:tcW w:w="1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LİSANS</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KIZ</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ERKEK</w:t>
            </w:r>
          </w:p>
        </w:tc>
        <w:tc>
          <w:tcPr>
            <w:tcW w:w="18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TOPLAM</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2020 – 2021</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51</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88</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2019 – 2020</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39</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76</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2018 – 2019</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9</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21</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30</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2017 – 2018</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17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44</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61</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2016 – 2017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17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42</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59</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2015 – 2016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18</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18</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36</w:t>
            </w:r>
          </w:p>
        </w:tc>
      </w:tr>
    </w:tbl>
    <w:p w:rsidR="00944920" w:rsidRPr="00C375C0" w:rsidRDefault="00944920" w:rsidP="00944920">
      <w:pPr>
        <w:shd w:val="clear" w:color="auto" w:fill="FFFFFF"/>
        <w:spacing w:after="0" w:line="224" w:lineRule="atLeast"/>
        <w:jc w:val="center"/>
        <w:rPr>
          <w:rFonts w:ascii="Arial" w:eastAsia="Times New Roman" w:hAnsi="Arial" w:cs="Arial"/>
          <w:color w:val="222222"/>
          <w:sz w:val="24"/>
          <w:szCs w:val="24"/>
          <w:lang w:eastAsia="tr-TR"/>
        </w:rPr>
      </w:pPr>
    </w:p>
    <w:p w:rsidR="00944920" w:rsidRPr="00C375C0" w:rsidRDefault="00944920" w:rsidP="00944920">
      <w:pPr>
        <w:shd w:val="clear" w:color="auto" w:fill="FFFFFF"/>
        <w:spacing w:after="0" w:line="224" w:lineRule="atLeast"/>
        <w:rPr>
          <w:rFonts w:ascii="Arial" w:eastAsia="Times New Roman" w:hAnsi="Arial" w:cs="Arial"/>
          <w:color w:val="222222"/>
          <w:sz w:val="24"/>
          <w:szCs w:val="24"/>
          <w:lang w:eastAsia="tr-TR"/>
        </w:rPr>
      </w:pPr>
    </w:p>
    <w:p w:rsidR="00944920" w:rsidRPr="00C375C0" w:rsidRDefault="00944920" w:rsidP="00944920">
      <w:pPr>
        <w:shd w:val="clear" w:color="auto" w:fill="FFFFFF"/>
        <w:spacing w:after="0" w:line="224" w:lineRule="atLeast"/>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Tablo   4 : Yıllara Göre Yabancı Uyruklu Öğrenci Sayısı</w:t>
      </w:r>
    </w:p>
    <w:tbl>
      <w:tblPr>
        <w:tblW w:w="0" w:type="auto"/>
        <w:shd w:val="clear" w:color="auto" w:fill="FFFFFF"/>
        <w:tblCellMar>
          <w:left w:w="0" w:type="dxa"/>
          <w:right w:w="0" w:type="dxa"/>
        </w:tblCellMar>
        <w:tblLook w:val="04A0" w:firstRow="1" w:lastRow="0" w:firstColumn="1" w:lastColumn="0" w:noHBand="0" w:noVBand="1"/>
      </w:tblPr>
      <w:tblGrid>
        <w:gridCol w:w="1812"/>
        <w:gridCol w:w="1813"/>
      </w:tblGrid>
      <w:tr w:rsidR="00944920" w:rsidRPr="00C375C0" w:rsidTr="00944920">
        <w:tc>
          <w:tcPr>
            <w:tcW w:w="1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LİSANS</w:t>
            </w:r>
          </w:p>
        </w:tc>
        <w:tc>
          <w:tcPr>
            <w:tcW w:w="18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2020 – 2021</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32</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2019 – 2020</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15</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lastRenderedPageBreak/>
              <w:t>2018 – 2019</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7</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2017 – 2018</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7</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2016 – 2017</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2015 – 2016</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bl>
    <w:p w:rsidR="00944920" w:rsidRPr="00C375C0" w:rsidRDefault="00944920" w:rsidP="00944920">
      <w:pPr>
        <w:shd w:val="clear" w:color="auto" w:fill="FFFFFF"/>
        <w:spacing w:after="0" w:line="224" w:lineRule="atLeast"/>
        <w:jc w:val="both"/>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 </w:t>
      </w:r>
    </w:p>
    <w:p w:rsidR="00944920" w:rsidRPr="00C375C0" w:rsidRDefault="00944920" w:rsidP="00944920">
      <w:pPr>
        <w:shd w:val="clear" w:color="auto" w:fill="FFFFFF"/>
        <w:spacing w:after="0" w:line="224" w:lineRule="atLeast"/>
        <w:jc w:val="both"/>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 </w:t>
      </w:r>
    </w:p>
    <w:p w:rsidR="00944920" w:rsidRPr="00C375C0" w:rsidRDefault="00944920" w:rsidP="00944920">
      <w:pPr>
        <w:shd w:val="clear" w:color="auto" w:fill="FFFFFF"/>
        <w:spacing w:after="0" w:line="224" w:lineRule="atLeast"/>
        <w:jc w:val="both"/>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Tablo  </w:t>
      </w:r>
      <w:r>
        <w:rPr>
          <w:rFonts w:ascii="Times New Roman" w:eastAsia="Times New Roman" w:hAnsi="Times New Roman" w:cs="Times New Roman"/>
          <w:color w:val="222222"/>
          <w:sz w:val="24"/>
          <w:szCs w:val="24"/>
          <w:lang w:eastAsia="tr-TR"/>
        </w:rPr>
        <w:t>5</w:t>
      </w:r>
      <w:r w:rsidRPr="00C375C0">
        <w:rPr>
          <w:rFonts w:ascii="Times New Roman" w:eastAsia="Times New Roman" w:hAnsi="Times New Roman" w:cs="Times New Roman"/>
          <w:color w:val="222222"/>
          <w:sz w:val="24"/>
          <w:szCs w:val="24"/>
          <w:lang w:eastAsia="tr-TR"/>
        </w:rPr>
        <w:t xml:space="preserve"> : Yıllara Göre Dezavantajlı Öğrenci Sayısı</w:t>
      </w:r>
    </w:p>
    <w:tbl>
      <w:tblPr>
        <w:tblW w:w="0" w:type="auto"/>
        <w:shd w:val="clear" w:color="auto" w:fill="FFFFFF"/>
        <w:tblCellMar>
          <w:left w:w="0" w:type="dxa"/>
          <w:right w:w="0" w:type="dxa"/>
        </w:tblCellMar>
        <w:tblLook w:val="04A0" w:firstRow="1" w:lastRow="0" w:firstColumn="1" w:lastColumn="0" w:noHBand="0" w:noVBand="1"/>
      </w:tblPr>
      <w:tblGrid>
        <w:gridCol w:w="1812"/>
        <w:gridCol w:w="1813"/>
      </w:tblGrid>
      <w:tr w:rsidR="00944920" w:rsidRPr="00C375C0" w:rsidTr="00944920">
        <w:tc>
          <w:tcPr>
            <w:tcW w:w="1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LİSANS</w:t>
            </w:r>
          </w:p>
        </w:tc>
        <w:tc>
          <w:tcPr>
            <w:tcW w:w="18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2020 – 2021</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2019 – 2020</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2018 – 2019</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2017 – 2018</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2016 – 2017</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r w:rsidR="00944920" w:rsidRPr="00C375C0" w:rsidTr="00944920">
        <w:tc>
          <w:tcPr>
            <w:tcW w:w="1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sidRPr="00C375C0">
              <w:rPr>
                <w:rFonts w:ascii="Times New Roman" w:eastAsia="Times New Roman" w:hAnsi="Times New Roman" w:cs="Times New Roman"/>
                <w:color w:val="222222"/>
                <w:sz w:val="24"/>
                <w:szCs w:val="24"/>
                <w:lang w:eastAsia="tr-TR"/>
              </w:rPr>
              <w:t>2015 – 2016</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920" w:rsidRPr="00C375C0" w:rsidRDefault="00944920" w:rsidP="00944920">
            <w:pPr>
              <w:spacing w:after="0" w:line="224" w:lineRule="atLeast"/>
              <w:jc w:val="center"/>
              <w:rPr>
                <w:rFonts w:ascii="Arial" w:eastAsia="Times New Roman" w:hAnsi="Arial" w:cs="Arial"/>
                <w:color w:val="222222"/>
                <w:sz w:val="24"/>
                <w:szCs w:val="24"/>
                <w:lang w:eastAsia="tr-TR"/>
              </w:rPr>
            </w:pPr>
            <w:r>
              <w:rPr>
                <w:rFonts w:ascii="Times New Roman" w:eastAsia="Times New Roman" w:hAnsi="Times New Roman" w:cs="Times New Roman"/>
                <w:color w:val="222222"/>
                <w:sz w:val="24"/>
                <w:szCs w:val="24"/>
                <w:lang w:eastAsia="tr-TR"/>
              </w:rPr>
              <w:t>-</w:t>
            </w:r>
          </w:p>
        </w:tc>
      </w:tr>
    </w:tbl>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p>
    <w:p w:rsidR="00D05E81" w:rsidRPr="001802A0" w:rsidRDefault="001802A0" w:rsidP="00895D3D">
      <w:pPr>
        <w:spacing w:after="0" w:line="276" w:lineRule="auto"/>
        <w:jc w:val="both"/>
        <w:rPr>
          <w:rFonts w:ascii="Times New Roman" w:hAnsi="Times New Roman" w:cs="Times New Roman"/>
          <w:b/>
          <w:sz w:val="24"/>
          <w:szCs w:val="24"/>
        </w:rPr>
      </w:pPr>
      <w:r w:rsidRPr="001802A0">
        <w:rPr>
          <w:rFonts w:ascii="Times New Roman" w:hAnsi="Times New Roman" w:cs="Times New Roman"/>
          <w:b/>
          <w:sz w:val="24"/>
          <w:szCs w:val="24"/>
        </w:rPr>
        <w:t>B</w:t>
      </w:r>
      <w:r w:rsidR="00D05E81" w:rsidRPr="001802A0">
        <w:rPr>
          <w:rFonts w:ascii="Times New Roman" w:hAnsi="Times New Roman" w:cs="Times New Roman"/>
          <w:b/>
          <w:sz w:val="24"/>
          <w:szCs w:val="24"/>
        </w:rPr>
        <w:t>. GZFT Analizi</w:t>
      </w:r>
    </w:p>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6</w:t>
      </w:r>
      <w:r w:rsidR="004A6015">
        <w:rPr>
          <w:rFonts w:ascii="Times New Roman" w:hAnsi="Times New Roman" w:cs="Times New Roman"/>
          <w:sz w:val="24"/>
          <w:szCs w:val="24"/>
        </w:rPr>
        <w:t xml:space="preserve"> </w:t>
      </w:r>
      <w:r w:rsidRPr="00895D3D">
        <w:rPr>
          <w:rFonts w:ascii="Times New Roman" w:hAnsi="Times New Roman" w:cs="Times New Roman"/>
          <w:sz w:val="24"/>
          <w:szCs w:val="24"/>
        </w:rPr>
        <w:t>: GZTF Analizi</w:t>
      </w:r>
    </w:p>
    <w:tbl>
      <w:tblPr>
        <w:tblStyle w:val="TabloKlavuzu"/>
        <w:tblW w:w="0" w:type="auto"/>
        <w:tblLook w:val="04A0" w:firstRow="1" w:lastRow="0" w:firstColumn="1" w:lastColumn="0" w:noHBand="0" w:noVBand="1"/>
      </w:tblPr>
      <w:tblGrid>
        <w:gridCol w:w="2265"/>
        <w:gridCol w:w="2265"/>
        <w:gridCol w:w="2266"/>
        <w:gridCol w:w="2266"/>
      </w:tblGrid>
      <w:tr w:rsidR="00E94A23" w:rsidRPr="00895D3D" w:rsidTr="001933C8">
        <w:tc>
          <w:tcPr>
            <w:tcW w:w="4530" w:type="dxa"/>
            <w:gridSpan w:val="2"/>
          </w:tcPr>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İç Çevre</w:t>
            </w:r>
          </w:p>
        </w:tc>
        <w:tc>
          <w:tcPr>
            <w:tcW w:w="4532" w:type="dxa"/>
            <w:gridSpan w:val="2"/>
          </w:tcPr>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Dış Çevre</w:t>
            </w:r>
          </w:p>
        </w:tc>
      </w:tr>
      <w:tr w:rsidR="00BA5E0D" w:rsidRPr="00895D3D" w:rsidTr="00BA5E0D">
        <w:tc>
          <w:tcPr>
            <w:tcW w:w="2265"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Güçlü Yönler</w:t>
            </w:r>
          </w:p>
        </w:tc>
        <w:tc>
          <w:tcPr>
            <w:tcW w:w="2265"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Zayıf Yönler</w:t>
            </w:r>
          </w:p>
        </w:tc>
        <w:tc>
          <w:tcPr>
            <w:tcW w:w="2266"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Fırsatlar </w:t>
            </w:r>
          </w:p>
        </w:tc>
        <w:tc>
          <w:tcPr>
            <w:tcW w:w="2266"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Tehditler</w:t>
            </w:r>
          </w:p>
        </w:tc>
      </w:tr>
      <w:tr w:rsidR="00BA5E0D" w:rsidRPr="00895D3D" w:rsidTr="00BA5E0D">
        <w:tc>
          <w:tcPr>
            <w:tcW w:w="2265" w:type="dxa"/>
          </w:tcPr>
          <w:p w:rsidR="00E94A23" w:rsidRPr="00895D3D" w:rsidRDefault="00E94A23" w:rsidP="00895D3D">
            <w:pPr>
              <w:spacing w:line="276" w:lineRule="auto"/>
              <w:jc w:val="both"/>
              <w:rPr>
                <w:rFonts w:ascii="Times New Roman" w:hAnsi="Times New Roman" w:cs="Times New Roman"/>
                <w:sz w:val="24"/>
                <w:szCs w:val="24"/>
              </w:rPr>
            </w:pP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1. Genç ve gelişmeye açık akademik personel varlığı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2. Rektörün gelişime açık ve destekleyici bir tutuma sahip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3. Üniversitenin bilimsel etkinlikleri teşvik ediyor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4. Elektronik veri tabanlarının varlığı ve elektronik yayınların fazlalılığı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5. Huzurlu bir çalışma ortamının varlığı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6. Üniversitenin uluslararası iş birliklerine açık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7. Üniversite içinde sosyal ve kültürel </w:t>
            </w:r>
            <w:r w:rsidRPr="00895D3D">
              <w:rPr>
                <w:rFonts w:ascii="Times New Roman" w:hAnsi="Times New Roman" w:cs="Times New Roman"/>
                <w:sz w:val="24"/>
                <w:szCs w:val="24"/>
              </w:rPr>
              <w:lastRenderedPageBreak/>
              <w:t xml:space="preserve">faaliyetlerin varlığı ve çeşitliliği </w:t>
            </w:r>
          </w:p>
          <w:p w:rsidR="00BA5E0D" w:rsidRPr="00895D3D" w:rsidRDefault="00E94A23" w:rsidP="00895D3D">
            <w:pPr>
              <w:spacing w:line="276" w:lineRule="auto"/>
              <w:jc w:val="both"/>
              <w:rPr>
                <w:rFonts w:ascii="Times New Roman" w:hAnsi="Times New Roman" w:cs="Times New Roman"/>
                <w:color w:val="000000"/>
                <w:sz w:val="24"/>
                <w:szCs w:val="24"/>
              </w:rPr>
            </w:pPr>
            <w:r w:rsidRPr="00895D3D">
              <w:rPr>
                <w:rFonts w:ascii="Times New Roman" w:hAnsi="Times New Roman" w:cs="Times New Roman"/>
                <w:sz w:val="24"/>
                <w:szCs w:val="24"/>
              </w:rPr>
              <w:t xml:space="preserve">8. Üniversitenin paydaşlarla pozitif bir ilişkiye sahip olması </w:t>
            </w:r>
          </w:p>
        </w:tc>
        <w:tc>
          <w:tcPr>
            <w:tcW w:w="2265" w:type="dxa"/>
          </w:tcPr>
          <w:p w:rsidR="00E94A23" w:rsidRPr="00895D3D" w:rsidRDefault="00E94A23" w:rsidP="00895D3D">
            <w:pPr>
              <w:spacing w:line="276" w:lineRule="auto"/>
              <w:jc w:val="both"/>
              <w:rPr>
                <w:rFonts w:ascii="Times New Roman" w:hAnsi="Times New Roman" w:cs="Times New Roman"/>
                <w:sz w:val="24"/>
                <w:szCs w:val="24"/>
              </w:rPr>
            </w:pP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1. Çok sayıda birimin mekânsal olarak dar bir alana sıkışmış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2. Bölüme ait bir idari personelin olmaması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3. Akademik personel ofislerinin yetersiz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4. Öğrenci aidiyet ve motivasyonlarının düşük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5. Öğretim üyelerinin ders yüklerinin fazla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6. Üniversite sanayi iş birliğinin yetersizliği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7. Dış paydaşlarla ilişkilerin niteliğinin zayıf olması </w:t>
            </w:r>
          </w:p>
          <w:p w:rsidR="00BA5E0D" w:rsidRPr="00895D3D" w:rsidRDefault="00BA5E0D" w:rsidP="00895D3D">
            <w:pPr>
              <w:spacing w:line="276" w:lineRule="auto"/>
              <w:jc w:val="both"/>
              <w:rPr>
                <w:rFonts w:ascii="Times New Roman" w:hAnsi="Times New Roman" w:cs="Times New Roman"/>
                <w:sz w:val="24"/>
                <w:szCs w:val="24"/>
              </w:rPr>
            </w:pPr>
          </w:p>
        </w:tc>
        <w:tc>
          <w:tcPr>
            <w:tcW w:w="2266" w:type="dxa"/>
          </w:tcPr>
          <w:p w:rsidR="00E94A23" w:rsidRPr="00895D3D" w:rsidRDefault="00E94A23" w:rsidP="00895D3D">
            <w:pPr>
              <w:spacing w:line="276" w:lineRule="auto"/>
              <w:jc w:val="both"/>
              <w:rPr>
                <w:rFonts w:ascii="Times New Roman" w:hAnsi="Times New Roman" w:cs="Times New Roman"/>
                <w:sz w:val="24"/>
                <w:szCs w:val="24"/>
              </w:rPr>
            </w:pP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1. Bandırma’nın sosyo-ekonomik gelişmişlik endeks değerinin yüksek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2. Büyük kent merkezlerine yakınlık (İstanbul, Bursa, İzmir)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3. Sanayi ve ticaretin gelişmiş olması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4. Deniz ve limanın varlığı </w:t>
            </w:r>
          </w:p>
          <w:p w:rsidR="00E94A23" w:rsidRPr="00895D3D" w:rsidRDefault="00E94A23"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5. Bandırma’nın coğrafi konumu ve iklimi </w:t>
            </w:r>
          </w:p>
          <w:p w:rsidR="00E94A23"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6</w:t>
            </w:r>
            <w:r w:rsidR="00E94A23" w:rsidRPr="00895D3D">
              <w:rPr>
                <w:rFonts w:ascii="Times New Roman" w:hAnsi="Times New Roman" w:cs="Times New Roman"/>
                <w:sz w:val="24"/>
                <w:szCs w:val="24"/>
              </w:rPr>
              <w:t xml:space="preserve">. Çevrede iş birliği yapılabilecek üniversitelerin varlığı </w:t>
            </w:r>
          </w:p>
          <w:p w:rsidR="00E94A23"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7</w:t>
            </w:r>
            <w:r w:rsidR="00E94A23" w:rsidRPr="00895D3D">
              <w:rPr>
                <w:rFonts w:ascii="Times New Roman" w:hAnsi="Times New Roman" w:cs="Times New Roman"/>
                <w:sz w:val="24"/>
                <w:szCs w:val="24"/>
              </w:rPr>
              <w:t xml:space="preserve">. Öğrenciler için eğitim sırasında ve </w:t>
            </w:r>
            <w:r w:rsidR="00E94A23" w:rsidRPr="00895D3D">
              <w:rPr>
                <w:rFonts w:ascii="Times New Roman" w:hAnsi="Times New Roman" w:cs="Times New Roman"/>
                <w:sz w:val="24"/>
                <w:szCs w:val="24"/>
              </w:rPr>
              <w:lastRenderedPageBreak/>
              <w:t xml:space="preserve">sonrasında staj imkanlarının varlığı </w:t>
            </w:r>
          </w:p>
          <w:p w:rsidR="00E94A23" w:rsidRPr="00895D3D" w:rsidRDefault="00E94A23" w:rsidP="00895D3D">
            <w:pPr>
              <w:spacing w:line="276" w:lineRule="auto"/>
              <w:jc w:val="both"/>
              <w:rPr>
                <w:rFonts w:ascii="Times New Roman" w:hAnsi="Times New Roman" w:cs="Times New Roman"/>
                <w:sz w:val="24"/>
                <w:szCs w:val="24"/>
              </w:rPr>
            </w:pPr>
          </w:p>
          <w:p w:rsidR="00BA5E0D" w:rsidRPr="00895D3D" w:rsidRDefault="00BA5E0D" w:rsidP="00895D3D">
            <w:pPr>
              <w:spacing w:line="276" w:lineRule="auto"/>
              <w:jc w:val="both"/>
              <w:rPr>
                <w:rFonts w:ascii="Times New Roman" w:hAnsi="Times New Roman" w:cs="Times New Roman"/>
                <w:sz w:val="24"/>
                <w:szCs w:val="24"/>
              </w:rPr>
            </w:pPr>
          </w:p>
        </w:tc>
        <w:tc>
          <w:tcPr>
            <w:tcW w:w="2266" w:type="dxa"/>
          </w:tcPr>
          <w:p w:rsidR="00E94A23" w:rsidRPr="00895D3D" w:rsidRDefault="00E94A23" w:rsidP="00895D3D">
            <w:pPr>
              <w:spacing w:line="276" w:lineRule="auto"/>
              <w:jc w:val="both"/>
              <w:rPr>
                <w:rFonts w:ascii="Times New Roman" w:hAnsi="Times New Roman" w:cs="Times New Roman"/>
                <w:sz w:val="24"/>
                <w:szCs w:val="24"/>
              </w:rPr>
            </w:pPr>
          </w:p>
          <w:p w:rsidR="00054195"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1</w:t>
            </w:r>
            <w:r w:rsidR="00E94A23" w:rsidRPr="00895D3D">
              <w:rPr>
                <w:rFonts w:ascii="Times New Roman" w:hAnsi="Times New Roman" w:cs="Times New Roman"/>
                <w:sz w:val="24"/>
                <w:szCs w:val="24"/>
              </w:rPr>
              <w:t xml:space="preserve">. </w:t>
            </w:r>
            <w:r w:rsidRPr="00895D3D">
              <w:rPr>
                <w:rFonts w:ascii="Times New Roman" w:hAnsi="Times New Roman" w:cs="Times New Roman"/>
                <w:sz w:val="24"/>
                <w:szCs w:val="24"/>
              </w:rPr>
              <w:t>Bölgede üniversitelerinin hepsinde İşletme bölümü bulunması</w:t>
            </w:r>
            <w:r w:rsidR="00E94A23" w:rsidRPr="00895D3D">
              <w:rPr>
                <w:rFonts w:ascii="Times New Roman" w:hAnsi="Times New Roman" w:cs="Times New Roman"/>
                <w:sz w:val="24"/>
                <w:szCs w:val="24"/>
              </w:rPr>
              <w:t xml:space="preserve"> </w:t>
            </w:r>
          </w:p>
          <w:p w:rsidR="00E94A23"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2</w:t>
            </w:r>
            <w:r w:rsidR="00E94A23" w:rsidRPr="00895D3D">
              <w:rPr>
                <w:rFonts w:ascii="Times New Roman" w:hAnsi="Times New Roman" w:cs="Times New Roman"/>
                <w:sz w:val="24"/>
                <w:szCs w:val="24"/>
              </w:rPr>
              <w:t xml:space="preserve">. Kentte sağlık hizmetlerinin yeterli olmaması </w:t>
            </w:r>
          </w:p>
          <w:p w:rsidR="00E94A23"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3</w:t>
            </w:r>
            <w:r w:rsidR="00E94A23" w:rsidRPr="00895D3D">
              <w:rPr>
                <w:rFonts w:ascii="Times New Roman" w:hAnsi="Times New Roman" w:cs="Times New Roman"/>
                <w:sz w:val="24"/>
                <w:szCs w:val="24"/>
              </w:rPr>
              <w:t xml:space="preserve">. Öğrencilerin yerleşme puanlarının düşük olması </w:t>
            </w:r>
          </w:p>
          <w:p w:rsidR="00E94A23" w:rsidRPr="00895D3D" w:rsidRDefault="00054195"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4</w:t>
            </w:r>
            <w:r w:rsidR="00E94A23" w:rsidRPr="00895D3D">
              <w:rPr>
                <w:rFonts w:ascii="Times New Roman" w:hAnsi="Times New Roman" w:cs="Times New Roman"/>
                <w:sz w:val="24"/>
                <w:szCs w:val="24"/>
              </w:rPr>
              <w:t xml:space="preserve">. Ortaöğretimden gelen öğrenci altyapısının yetersiz olması </w:t>
            </w:r>
          </w:p>
          <w:p w:rsidR="00E94A23" w:rsidRPr="00895D3D" w:rsidRDefault="00E94A23" w:rsidP="00895D3D">
            <w:pPr>
              <w:spacing w:line="276" w:lineRule="auto"/>
              <w:jc w:val="both"/>
              <w:rPr>
                <w:rFonts w:ascii="Times New Roman" w:hAnsi="Times New Roman" w:cs="Times New Roman"/>
                <w:sz w:val="24"/>
                <w:szCs w:val="24"/>
              </w:rPr>
            </w:pPr>
          </w:p>
          <w:p w:rsidR="00BA5E0D" w:rsidRPr="00895D3D" w:rsidRDefault="00BA5E0D" w:rsidP="00895D3D">
            <w:pPr>
              <w:spacing w:line="276" w:lineRule="auto"/>
              <w:jc w:val="both"/>
              <w:rPr>
                <w:rFonts w:ascii="Times New Roman" w:hAnsi="Times New Roman" w:cs="Times New Roman"/>
                <w:sz w:val="24"/>
                <w:szCs w:val="24"/>
              </w:rPr>
            </w:pPr>
          </w:p>
        </w:tc>
      </w:tr>
    </w:tbl>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7</w:t>
      </w:r>
      <w:r w:rsidRPr="00895D3D">
        <w:rPr>
          <w:rFonts w:ascii="Times New Roman" w:hAnsi="Times New Roman" w:cs="Times New Roman"/>
          <w:sz w:val="24"/>
          <w:szCs w:val="24"/>
        </w:rPr>
        <w:t>: GZTF Stratejileri</w:t>
      </w:r>
    </w:p>
    <w:tbl>
      <w:tblPr>
        <w:tblStyle w:val="TabloKlavuzu"/>
        <w:tblW w:w="0" w:type="auto"/>
        <w:tblLook w:val="04A0" w:firstRow="1" w:lastRow="0" w:firstColumn="1" w:lastColumn="0" w:noHBand="0" w:noVBand="1"/>
      </w:tblPr>
      <w:tblGrid>
        <w:gridCol w:w="988"/>
        <w:gridCol w:w="3827"/>
        <w:gridCol w:w="4247"/>
      </w:tblGrid>
      <w:tr w:rsidR="00BA5E0D" w:rsidRPr="00895D3D" w:rsidTr="00601E8F">
        <w:tc>
          <w:tcPr>
            <w:tcW w:w="988" w:type="dxa"/>
          </w:tcPr>
          <w:p w:rsidR="00BA5E0D" w:rsidRPr="00895D3D" w:rsidRDefault="00BA5E0D" w:rsidP="00895D3D">
            <w:pPr>
              <w:spacing w:line="276" w:lineRule="auto"/>
              <w:jc w:val="both"/>
              <w:rPr>
                <w:rFonts w:ascii="Times New Roman" w:hAnsi="Times New Roman" w:cs="Times New Roman"/>
                <w:sz w:val="24"/>
                <w:szCs w:val="24"/>
              </w:rPr>
            </w:pPr>
          </w:p>
        </w:tc>
        <w:tc>
          <w:tcPr>
            <w:tcW w:w="3827"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Fırsatlar</w:t>
            </w:r>
          </w:p>
        </w:tc>
        <w:tc>
          <w:tcPr>
            <w:tcW w:w="4247" w:type="dxa"/>
          </w:tcPr>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Tehditler</w:t>
            </w:r>
          </w:p>
        </w:tc>
      </w:tr>
      <w:tr w:rsidR="00BA5E0D" w:rsidRPr="00895D3D" w:rsidTr="00601E8F">
        <w:tc>
          <w:tcPr>
            <w:tcW w:w="988" w:type="dxa"/>
          </w:tcPr>
          <w:p w:rsidR="00601E8F" w:rsidRPr="00895D3D" w:rsidRDefault="00601E8F" w:rsidP="00895D3D">
            <w:pPr>
              <w:spacing w:line="276" w:lineRule="auto"/>
              <w:jc w:val="both"/>
              <w:rPr>
                <w:rFonts w:ascii="Times New Roman" w:hAnsi="Times New Roman" w:cs="Times New Roman"/>
                <w:sz w:val="24"/>
                <w:szCs w:val="24"/>
              </w:rPr>
            </w:pPr>
          </w:p>
          <w:p w:rsidR="00601E8F" w:rsidRPr="00895D3D" w:rsidRDefault="00601E8F" w:rsidP="00895D3D">
            <w:pPr>
              <w:spacing w:line="276" w:lineRule="auto"/>
              <w:jc w:val="both"/>
              <w:rPr>
                <w:rFonts w:ascii="Times New Roman" w:hAnsi="Times New Roman" w:cs="Times New Roman"/>
                <w:sz w:val="24"/>
                <w:szCs w:val="24"/>
              </w:rPr>
            </w:pPr>
          </w:p>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Güçlü Yönler</w:t>
            </w:r>
          </w:p>
        </w:tc>
        <w:tc>
          <w:tcPr>
            <w:tcW w:w="3827" w:type="dxa"/>
          </w:tcPr>
          <w:p w:rsidR="00BA5E0D"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color w:val="000000"/>
                <w:sz w:val="24"/>
                <w:szCs w:val="24"/>
              </w:rPr>
              <w:t>Üniversitemiz yeni kurulmuş olmasına rağmen, bölümümüzün eski ve köklü olması, öğretim kadromuzun yayın ve nitelik yönünden güçlü olması, bu sayede üniversite – sanayi işbirliği projelerini yürütebilecek nitelikte olmaları</w:t>
            </w:r>
          </w:p>
        </w:tc>
        <w:tc>
          <w:tcPr>
            <w:tcW w:w="4247" w:type="dxa"/>
          </w:tcPr>
          <w:p w:rsidR="00BA5E0D"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color w:val="000000"/>
                <w:sz w:val="24"/>
                <w:szCs w:val="24"/>
              </w:rPr>
              <w:t>Yeni kurulmuş üniversite olmanın getirdiği mali ve idari sıkıntıların yanı sıra hinterlandında konumlanmış çok sayıda devlet ve vakıf üniversitesinde aynı bölümün bulunmasının yaratacağı baskının bilincinde olup, genç olduğu kadar dinamik de olan akademik ve idari kadroyla bu baskı unsurunun üstesinden gelmek.</w:t>
            </w:r>
          </w:p>
        </w:tc>
      </w:tr>
      <w:tr w:rsidR="00BA5E0D" w:rsidRPr="00895D3D" w:rsidTr="00601E8F">
        <w:tc>
          <w:tcPr>
            <w:tcW w:w="988" w:type="dxa"/>
          </w:tcPr>
          <w:p w:rsidR="00601E8F" w:rsidRPr="00895D3D" w:rsidRDefault="00601E8F" w:rsidP="00895D3D">
            <w:pPr>
              <w:spacing w:line="276" w:lineRule="auto"/>
              <w:jc w:val="both"/>
              <w:rPr>
                <w:rFonts w:ascii="Times New Roman" w:hAnsi="Times New Roman" w:cs="Times New Roman"/>
                <w:sz w:val="24"/>
                <w:szCs w:val="24"/>
              </w:rPr>
            </w:pPr>
          </w:p>
          <w:p w:rsidR="00601E8F" w:rsidRPr="00895D3D" w:rsidRDefault="00601E8F" w:rsidP="00895D3D">
            <w:pPr>
              <w:spacing w:line="276" w:lineRule="auto"/>
              <w:jc w:val="both"/>
              <w:rPr>
                <w:rFonts w:ascii="Times New Roman" w:hAnsi="Times New Roman" w:cs="Times New Roman"/>
                <w:sz w:val="24"/>
                <w:szCs w:val="24"/>
              </w:rPr>
            </w:pPr>
          </w:p>
          <w:p w:rsidR="00BA5E0D" w:rsidRPr="00895D3D" w:rsidRDefault="00BA5E0D"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Zayıf Yönler</w:t>
            </w:r>
          </w:p>
        </w:tc>
        <w:tc>
          <w:tcPr>
            <w:tcW w:w="3827" w:type="dxa"/>
          </w:tcPr>
          <w:p w:rsidR="00BA5E0D" w:rsidRPr="00895D3D" w:rsidRDefault="00601E8F"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Üniversitemizin akademik ve idari personel sayısı ile fiziki alanlar ve teknolojik altyapısının yetersizliklerine rağmen, Bandırma’nın sosyo-ekonomik olarak nispeten gelişmiş bir kent olması ve Üniversitenin yarattığı katma değer ile çekim merkezi olması. </w:t>
            </w:r>
          </w:p>
        </w:tc>
        <w:tc>
          <w:tcPr>
            <w:tcW w:w="4247" w:type="dxa"/>
          </w:tcPr>
          <w:p w:rsidR="00BA5E0D"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Fiziki, teknik ve akademik altyapının henüz yetersiz düzeyde olmasına ve büyük üniversitelerin sektörde sahip oldukları ağırlığı kırabilmenin zorluğuna rağmen, dinamik bir şekilde sürdürülebilir gelişime açık olmak.</w:t>
            </w:r>
          </w:p>
        </w:tc>
      </w:tr>
    </w:tbl>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p>
    <w:p w:rsidR="00BA5E0D" w:rsidRPr="00895D3D" w:rsidRDefault="00BA5E0D" w:rsidP="00895D3D">
      <w:pPr>
        <w:spacing w:after="0" w:line="276" w:lineRule="auto"/>
        <w:jc w:val="both"/>
        <w:rPr>
          <w:rFonts w:ascii="Times New Roman" w:hAnsi="Times New Roman" w:cs="Times New Roman"/>
          <w:sz w:val="24"/>
          <w:szCs w:val="24"/>
        </w:rPr>
      </w:pPr>
    </w:p>
    <w:p w:rsidR="00D05E81" w:rsidRPr="00C61F51" w:rsidRDefault="001802A0" w:rsidP="00895D3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w:t>
      </w:r>
      <w:r w:rsidR="00D05E81" w:rsidRPr="00C61F51">
        <w:rPr>
          <w:rFonts w:ascii="Times New Roman" w:hAnsi="Times New Roman" w:cs="Times New Roman"/>
          <w:b/>
          <w:sz w:val="24"/>
          <w:szCs w:val="24"/>
        </w:rPr>
        <w:t>. Tespitler ve İhtiyaçların Belirlenmesi</w:t>
      </w:r>
    </w:p>
    <w:p w:rsidR="00B00604" w:rsidRPr="00895D3D" w:rsidRDefault="00B00604" w:rsidP="00895D3D">
      <w:pPr>
        <w:spacing w:after="0" w:line="276" w:lineRule="auto"/>
        <w:jc w:val="both"/>
        <w:rPr>
          <w:rFonts w:ascii="Times New Roman" w:hAnsi="Times New Roman" w:cs="Times New Roman"/>
          <w:sz w:val="24"/>
          <w:szCs w:val="24"/>
        </w:rPr>
      </w:pPr>
    </w:p>
    <w:p w:rsidR="00B00604" w:rsidRPr="00895D3D" w:rsidRDefault="00B00604"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Tablo  </w:t>
      </w:r>
      <w:r w:rsidR="0058258A">
        <w:rPr>
          <w:rFonts w:ascii="Times New Roman" w:hAnsi="Times New Roman" w:cs="Times New Roman"/>
          <w:sz w:val="24"/>
          <w:szCs w:val="24"/>
        </w:rPr>
        <w:t>8</w:t>
      </w:r>
      <w:r w:rsidRPr="00895D3D">
        <w:rPr>
          <w:rFonts w:ascii="Times New Roman" w:hAnsi="Times New Roman" w:cs="Times New Roman"/>
          <w:sz w:val="24"/>
          <w:szCs w:val="24"/>
        </w:rPr>
        <w:t xml:space="preserve"> : Tespitler ve İhtiyaçlar Tablosu</w:t>
      </w:r>
    </w:p>
    <w:tbl>
      <w:tblPr>
        <w:tblStyle w:val="TabloKlavuzu"/>
        <w:tblW w:w="0" w:type="auto"/>
        <w:tblLook w:val="04A0" w:firstRow="1" w:lastRow="0" w:firstColumn="1" w:lastColumn="0" w:noHBand="0" w:noVBand="1"/>
      </w:tblPr>
      <w:tblGrid>
        <w:gridCol w:w="2263"/>
        <w:gridCol w:w="3544"/>
        <w:gridCol w:w="3255"/>
      </w:tblGrid>
      <w:tr w:rsidR="00B00604" w:rsidRPr="00895D3D" w:rsidTr="00C27424">
        <w:tc>
          <w:tcPr>
            <w:tcW w:w="2263" w:type="dxa"/>
          </w:tcPr>
          <w:p w:rsidR="00B00604" w:rsidRPr="00895D3D" w:rsidRDefault="00B00604"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DURUM ANALİZİ</w:t>
            </w:r>
          </w:p>
        </w:tc>
        <w:tc>
          <w:tcPr>
            <w:tcW w:w="3544" w:type="dxa"/>
          </w:tcPr>
          <w:p w:rsidR="00B00604" w:rsidRPr="00895D3D" w:rsidRDefault="00B00604"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TESPİTLER / SORUN ALANLARI</w:t>
            </w:r>
          </w:p>
        </w:tc>
        <w:tc>
          <w:tcPr>
            <w:tcW w:w="3255" w:type="dxa"/>
          </w:tcPr>
          <w:p w:rsidR="00B00604" w:rsidRPr="00895D3D" w:rsidRDefault="00B00604"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İHTİYAÇLAR / GELİŞİM ALANLARI</w:t>
            </w:r>
          </w:p>
        </w:tc>
      </w:tr>
      <w:tr w:rsidR="00B00604" w:rsidRPr="00895D3D" w:rsidTr="00C27424">
        <w:tc>
          <w:tcPr>
            <w:tcW w:w="2263" w:type="dxa"/>
          </w:tcPr>
          <w:p w:rsidR="00B00604"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Paydaş Analizi</w:t>
            </w:r>
          </w:p>
        </w:tc>
        <w:tc>
          <w:tcPr>
            <w:tcW w:w="3544" w:type="dxa"/>
          </w:tcPr>
          <w:p w:rsidR="00B00604"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color w:val="000000"/>
                <w:sz w:val="24"/>
                <w:szCs w:val="24"/>
              </w:rPr>
              <w:t>Öğretim üyelerinin iş yüklerinin fazlalığı dolayısıyla, paydaşlarla yeterli düzeyde iletişim ve işbirliği eksikliği</w:t>
            </w:r>
          </w:p>
        </w:tc>
        <w:tc>
          <w:tcPr>
            <w:tcW w:w="3255" w:type="dxa"/>
          </w:tcPr>
          <w:p w:rsidR="00B00604"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color w:val="000000"/>
                <w:sz w:val="24"/>
                <w:szCs w:val="24"/>
              </w:rPr>
              <w:t>Paydaşlarla daha etkin çalışma ortamının ve paydaş danışma kurullarının oluşturulması</w:t>
            </w:r>
          </w:p>
        </w:tc>
      </w:tr>
      <w:tr w:rsidR="00B00604" w:rsidRPr="00895D3D" w:rsidTr="00C27424">
        <w:tc>
          <w:tcPr>
            <w:tcW w:w="2263" w:type="dxa"/>
          </w:tcPr>
          <w:p w:rsidR="00F51AAC" w:rsidRPr="00895D3D" w:rsidRDefault="00F51AAC"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Stratejik Planın Değerlendirilmesi </w:t>
            </w:r>
          </w:p>
          <w:p w:rsidR="00B00604" w:rsidRPr="00895D3D" w:rsidRDefault="00B00604" w:rsidP="00895D3D">
            <w:pPr>
              <w:spacing w:line="276" w:lineRule="auto"/>
              <w:jc w:val="both"/>
              <w:rPr>
                <w:rFonts w:ascii="Times New Roman" w:hAnsi="Times New Roman" w:cs="Times New Roman"/>
                <w:sz w:val="24"/>
                <w:szCs w:val="24"/>
              </w:rPr>
            </w:pPr>
          </w:p>
        </w:tc>
        <w:tc>
          <w:tcPr>
            <w:tcW w:w="3544" w:type="dxa"/>
          </w:tcPr>
          <w:p w:rsidR="00B00604" w:rsidRPr="00895D3D" w:rsidRDefault="00C27424"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Öğretim üyeleri tarafından stratejik planın öneminin anlaşılmaması</w:t>
            </w:r>
          </w:p>
        </w:tc>
        <w:tc>
          <w:tcPr>
            <w:tcW w:w="3255" w:type="dxa"/>
          </w:tcPr>
          <w:p w:rsidR="00B00604" w:rsidRPr="00895D3D" w:rsidRDefault="00C27424"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Stratejik planın öneminin anlatılması, yıl boyunca yapılacak çalışmalarda plana </w:t>
            </w:r>
            <w:r w:rsidRPr="00895D3D">
              <w:rPr>
                <w:rFonts w:ascii="Times New Roman" w:hAnsi="Times New Roman" w:cs="Times New Roman"/>
                <w:sz w:val="24"/>
                <w:szCs w:val="24"/>
              </w:rPr>
              <w:lastRenderedPageBreak/>
              <w:t xml:space="preserve">uygun davranılmasının sağlanması gerekmektedir.  </w:t>
            </w:r>
          </w:p>
        </w:tc>
      </w:tr>
      <w:tr w:rsidR="00B00604" w:rsidRPr="00895D3D" w:rsidTr="00C27424">
        <w:tc>
          <w:tcPr>
            <w:tcW w:w="2263" w:type="dxa"/>
          </w:tcPr>
          <w:p w:rsidR="00791D22" w:rsidRPr="00895D3D" w:rsidRDefault="00791D22"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lastRenderedPageBreak/>
              <w:t xml:space="preserve">İnsan Kaynakları Yetkinlik Analizi </w:t>
            </w:r>
          </w:p>
          <w:p w:rsidR="00B00604" w:rsidRPr="00895D3D" w:rsidRDefault="00B00604" w:rsidP="00895D3D">
            <w:pPr>
              <w:spacing w:line="276" w:lineRule="auto"/>
              <w:jc w:val="both"/>
              <w:rPr>
                <w:rFonts w:ascii="Times New Roman" w:hAnsi="Times New Roman" w:cs="Times New Roman"/>
                <w:color w:val="000000"/>
                <w:sz w:val="24"/>
                <w:szCs w:val="24"/>
              </w:rPr>
            </w:pPr>
          </w:p>
        </w:tc>
        <w:tc>
          <w:tcPr>
            <w:tcW w:w="3544" w:type="dxa"/>
          </w:tcPr>
          <w:p w:rsidR="00791D22" w:rsidRPr="00895D3D" w:rsidRDefault="00791D22"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Nicelik olarak yetersiz düzeyde idari personel sayısı. </w:t>
            </w:r>
          </w:p>
          <w:p w:rsidR="00B00604" w:rsidRPr="00895D3D" w:rsidRDefault="00B00604" w:rsidP="00895D3D">
            <w:pPr>
              <w:spacing w:line="276" w:lineRule="auto"/>
              <w:jc w:val="both"/>
              <w:rPr>
                <w:rFonts w:ascii="Times New Roman" w:hAnsi="Times New Roman" w:cs="Times New Roman"/>
                <w:color w:val="000000"/>
                <w:sz w:val="24"/>
                <w:szCs w:val="24"/>
              </w:rPr>
            </w:pPr>
          </w:p>
        </w:tc>
        <w:tc>
          <w:tcPr>
            <w:tcW w:w="3255" w:type="dxa"/>
          </w:tcPr>
          <w:p w:rsidR="00791D22" w:rsidRPr="00895D3D" w:rsidRDefault="00791D22" w:rsidP="00895D3D">
            <w:pPr>
              <w:spacing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Norm kadroya uygun nicelik ve nitelikteki personelin istihdam edilmesi. </w:t>
            </w:r>
          </w:p>
          <w:p w:rsidR="00B00604" w:rsidRPr="00895D3D" w:rsidRDefault="00B00604" w:rsidP="00895D3D">
            <w:pPr>
              <w:spacing w:line="276" w:lineRule="auto"/>
              <w:jc w:val="both"/>
              <w:rPr>
                <w:rFonts w:ascii="Times New Roman" w:hAnsi="Times New Roman" w:cs="Times New Roman"/>
                <w:color w:val="000000"/>
                <w:sz w:val="24"/>
                <w:szCs w:val="24"/>
              </w:rPr>
            </w:pPr>
          </w:p>
        </w:tc>
      </w:tr>
    </w:tbl>
    <w:p w:rsidR="00B00604" w:rsidRPr="00895D3D" w:rsidRDefault="00B00604" w:rsidP="00895D3D">
      <w:pPr>
        <w:spacing w:after="0" w:line="276" w:lineRule="auto"/>
        <w:jc w:val="both"/>
        <w:rPr>
          <w:rFonts w:ascii="Times New Roman" w:hAnsi="Times New Roman" w:cs="Times New Roman"/>
          <w:sz w:val="24"/>
          <w:szCs w:val="24"/>
        </w:rPr>
      </w:pPr>
    </w:p>
    <w:p w:rsidR="00B00604" w:rsidRPr="00895D3D" w:rsidRDefault="00B00604" w:rsidP="00895D3D">
      <w:pPr>
        <w:spacing w:after="0" w:line="276" w:lineRule="auto"/>
        <w:jc w:val="both"/>
        <w:rPr>
          <w:rFonts w:ascii="Times New Roman" w:hAnsi="Times New Roman" w:cs="Times New Roman"/>
          <w:sz w:val="24"/>
          <w:szCs w:val="24"/>
        </w:rPr>
      </w:pPr>
    </w:p>
    <w:p w:rsidR="00D05E81" w:rsidRPr="00C61F51" w:rsidRDefault="00C61F5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4</w:t>
      </w:r>
      <w:r w:rsidR="00D05E81" w:rsidRPr="00C61F51">
        <w:rPr>
          <w:rFonts w:ascii="Times New Roman" w:hAnsi="Times New Roman" w:cs="Times New Roman"/>
          <w:b/>
          <w:sz w:val="24"/>
          <w:szCs w:val="24"/>
        </w:rPr>
        <w:t>. GELECEĞE BAKIŞ</w:t>
      </w: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A. Misyon</w:t>
      </w:r>
    </w:p>
    <w:p w:rsidR="00791D22" w:rsidRPr="00895D3D" w:rsidRDefault="00791D22"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Eğitim-öğretim yoluyla ülkemizin insan gücü potansiyelinin iyileştirilmesi ve bilgi toplumunun oluşmasına katkı sağlamaktır.</w:t>
      </w:r>
    </w:p>
    <w:p w:rsidR="00791D22" w:rsidRPr="00895D3D" w:rsidRDefault="00791D22" w:rsidP="00895D3D">
      <w:pPr>
        <w:spacing w:after="0" w:line="276" w:lineRule="auto"/>
        <w:jc w:val="both"/>
        <w:rPr>
          <w:rFonts w:ascii="Times New Roman" w:hAnsi="Times New Roman" w:cs="Times New Roman"/>
          <w:sz w:val="24"/>
          <w:szCs w:val="24"/>
        </w:rPr>
      </w:pPr>
    </w:p>
    <w:p w:rsidR="00791D22" w:rsidRPr="00C61F51" w:rsidRDefault="00791D22"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B. Vizyon</w:t>
      </w:r>
    </w:p>
    <w:p w:rsidR="00791D22" w:rsidRPr="00895D3D" w:rsidRDefault="00791D22"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Uluslararası standartlarda nitelikli yöneticilik eğitimi veren, bilimsel araştırmalarla ülkemizin çağdaş uygarlık düzeyine yükselmesine katkıda bulunan bir fakültenin bölümü olmaktır.</w:t>
      </w:r>
    </w:p>
    <w:p w:rsidR="00791D22" w:rsidRPr="00895D3D" w:rsidRDefault="00791D22" w:rsidP="00895D3D">
      <w:pPr>
        <w:spacing w:after="0" w:line="276" w:lineRule="auto"/>
        <w:jc w:val="both"/>
        <w:rPr>
          <w:rFonts w:ascii="Times New Roman" w:hAnsi="Times New Roman" w:cs="Times New Roman"/>
          <w:sz w:val="24"/>
          <w:szCs w:val="24"/>
        </w:rPr>
      </w:pPr>
    </w:p>
    <w:p w:rsidR="00791D22" w:rsidRPr="00C61F51" w:rsidRDefault="00791D22"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C. Temel Değerler</w:t>
      </w:r>
    </w:p>
    <w:p w:rsidR="00791D22" w:rsidRPr="00895D3D" w:rsidRDefault="00791D22" w:rsidP="00895D3D">
      <w:pPr>
        <w:spacing w:after="0" w:line="276" w:lineRule="auto"/>
        <w:jc w:val="both"/>
        <w:rPr>
          <w:rFonts w:ascii="Times New Roman" w:hAnsi="Times New Roman" w:cs="Times New Roman"/>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Katılımcılık ve Çoğulculuk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Üniversitenin tüm çalışanları ve diğer paydaşlarımızın bireysel özerklik ve haklarını koruyarak yönetim sürecine dahil olmalarını sağlamak.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Bilimsel Eğitim ve Araştırma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Bilimsel faaliyetlerde üniversite içi ve dışı, ulusal ve uluslararası işbirliklerini teşvik etmek, proje odaklı, kaliteli, rekabetçi, yenilikçi bir eğitim ve araştırma ortamı oluşturmak.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Saydamlık ve Hesap Verilebilirlik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Üniversitemizin paydaşlarının isteklerine duyarlı, hesap veren, şeffaf, anlaşılır ve açık bir örgüt yapısına sahip bir kurum kültürü oluşturmak.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Kurumsal Gelişim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Amacı hedef ve önceliklerini rekabetçi bir temelde belirlemeyi, gerçekleştirmeyi ve rekabetçiliği üniversite içerisinde kurumsallaştırmayı hedefler.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Özgün ve Özgür Eğitim-Öğretim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Eğitim-öğretim faaliyetlerinde öğrenci odaklılığı benimsemek, analitik ve yenilikçi düşünme biçimini sentezleyerek öğrencilere kazandırmak.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Toplumsal Değerlere Saygı ve Sorumluluk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Toplumsal değerlere saygı duyarak tüm çalışmaları bu temel üstünde kurmak, yaptığı her türlü iş ve eylemi paydaşlara karşı sorumluluk bilinci ile gerçekleştirmek.</w:t>
      </w:r>
    </w:p>
    <w:p w:rsidR="00791D22" w:rsidRPr="00895D3D" w:rsidRDefault="00791D22" w:rsidP="00895D3D">
      <w:pPr>
        <w:spacing w:after="0" w:line="276" w:lineRule="auto"/>
        <w:jc w:val="both"/>
        <w:rPr>
          <w:rFonts w:ascii="Times New Roman" w:hAnsi="Times New Roman" w:cs="Times New Roman"/>
          <w:color w:val="000000"/>
          <w:sz w:val="24"/>
          <w:szCs w:val="24"/>
        </w:rPr>
      </w:pPr>
      <w:proofErr w:type="spellStart"/>
      <w:r w:rsidRPr="00895D3D">
        <w:rPr>
          <w:rFonts w:ascii="Times New Roman" w:hAnsi="Times New Roman" w:cs="Times New Roman"/>
          <w:color w:val="000000"/>
          <w:sz w:val="24"/>
          <w:szCs w:val="24"/>
        </w:rPr>
        <w:t>Uluslararasılık</w:t>
      </w:r>
      <w:proofErr w:type="spellEnd"/>
      <w:r w:rsidRPr="00895D3D">
        <w:rPr>
          <w:rFonts w:ascii="Times New Roman" w:hAnsi="Times New Roman" w:cs="Times New Roman"/>
          <w:color w:val="000000"/>
          <w:sz w:val="24"/>
          <w:szCs w:val="24"/>
        </w:rPr>
        <w:t xml:space="preserve"> ve Entegrasyon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lastRenderedPageBreak/>
        <w:t xml:space="preserve">Milli ve manevi değerlere sahip, bununla birlikte farklı kültür ve coğrafyaların özgünlüklerini kavrayabilen, bilimsel değerleri ön plana çıkaran fikir ve bireyleri desteklemek.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Kalite ve Sürekli Gelişim Bilinci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Mükemmellik yolculuğunda, devamlı olarak en iyiyi arama sürecine sahip bir sistem oluşturmak.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proofErr w:type="spellStart"/>
      <w:r w:rsidRPr="00895D3D">
        <w:rPr>
          <w:rFonts w:ascii="Times New Roman" w:hAnsi="Times New Roman" w:cs="Times New Roman"/>
          <w:color w:val="000000"/>
          <w:sz w:val="24"/>
          <w:szCs w:val="24"/>
        </w:rPr>
        <w:t>Disiplinlerarası</w:t>
      </w:r>
      <w:proofErr w:type="spellEnd"/>
      <w:r w:rsidRPr="00895D3D">
        <w:rPr>
          <w:rFonts w:ascii="Times New Roman" w:hAnsi="Times New Roman" w:cs="Times New Roman"/>
          <w:color w:val="000000"/>
          <w:sz w:val="24"/>
          <w:szCs w:val="24"/>
        </w:rPr>
        <w:t xml:space="preserve"> Yaklaşım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Farklı disiplinlerin ortak yaklaşımlarını aynı süreçlerde bütünleştirerek geniş bakış açıları sunmak ve yeni keşifler yapmak. </w:t>
      </w:r>
    </w:p>
    <w:p w:rsidR="00791D22" w:rsidRPr="00895D3D" w:rsidRDefault="00791D22" w:rsidP="00895D3D">
      <w:pPr>
        <w:spacing w:after="0" w:line="276" w:lineRule="auto"/>
        <w:jc w:val="both"/>
        <w:rPr>
          <w:rFonts w:ascii="Times New Roman" w:hAnsi="Times New Roman" w:cs="Times New Roman"/>
          <w:color w:val="000000"/>
          <w:sz w:val="24"/>
          <w:szCs w:val="24"/>
        </w:rPr>
      </w:pP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Etik Değerlere Bağlılık </w:t>
      </w:r>
    </w:p>
    <w:p w:rsidR="00791D22" w:rsidRPr="00895D3D" w:rsidRDefault="00791D22"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Tüm çalışmalarda uluslararası hukuksal, bilimsel ve ahlaki değerlere öncelik vermek.</w:t>
      </w:r>
    </w:p>
    <w:p w:rsidR="00791D22" w:rsidRPr="00895D3D" w:rsidRDefault="00791D22" w:rsidP="00895D3D">
      <w:pPr>
        <w:spacing w:after="0" w:line="276" w:lineRule="auto"/>
        <w:jc w:val="both"/>
        <w:rPr>
          <w:rFonts w:ascii="Times New Roman" w:hAnsi="Times New Roman" w:cs="Times New Roman"/>
          <w:sz w:val="24"/>
          <w:szCs w:val="24"/>
        </w:rPr>
      </w:pPr>
    </w:p>
    <w:p w:rsidR="00D05E81" w:rsidRPr="00C61F51" w:rsidRDefault="00C61F5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sz w:val="24"/>
          <w:szCs w:val="24"/>
        </w:rPr>
        <w:t>5</w:t>
      </w:r>
      <w:r w:rsidR="00D05E81" w:rsidRPr="00C61F51">
        <w:rPr>
          <w:rFonts w:ascii="Times New Roman" w:hAnsi="Times New Roman" w:cs="Times New Roman"/>
          <w:b/>
          <w:sz w:val="24"/>
          <w:szCs w:val="24"/>
        </w:rPr>
        <w:t>. STRATEJİ GELİŞTİRME: AMAÇ, HEDEF VE</w:t>
      </w:r>
      <w:r w:rsidR="00791D22" w:rsidRPr="00C61F51">
        <w:rPr>
          <w:rFonts w:ascii="Times New Roman" w:hAnsi="Times New Roman" w:cs="Times New Roman"/>
          <w:b/>
          <w:sz w:val="24"/>
          <w:szCs w:val="24"/>
        </w:rPr>
        <w:t xml:space="preserve"> </w:t>
      </w:r>
      <w:r w:rsidR="00D05E81" w:rsidRPr="00C61F51">
        <w:rPr>
          <w:rFonts w:ascii="Times New Roman" w:hAnsi="Times New Roman" w:cs="Times New Roman"/>
          <w:b/>
          <w:sz w:val="24"/>
          <w:szCs w:val="24"/>
        </w:rPr>
        <w:t>STRATEJİLERİN BELİRLENMESİ</w:t>
      </w: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color w:val="E58412"/>
          <w:sz w:val="24"/>
          <w:szCs w:val="24"/>
        </w:rPr>
        <w:t xml:space="preserve"> </w:t>
      </w:r>
      <w:r w:rsidRPr="00C61F51">
        <w:rPr>
          <w:rFonts w:ascii="Times New Roman" w:hAnsi="Times New Roman" w:cs="Times New Roman"/>
          <w:b/>
          <w:sz w:val="24"/>
          <w:szCs w:val="24"/>
        </w:rPr>
        <w:t>A. Amaçlar ve Hedefler</w:t>
      </w:r>
    </w:p>
    <w:p w:rsidR="00B00604" w:rsidRPr="00895D3D" w:rsidRDefault="00B00604" w:rsidP="00895D3D">
      <w:pPr>
        <w:spacing w:after="0" w:line="276" w:lineRule="auto"/>
        <w:jc w:val="both"/>
        <w:rPr>
          <w:rFonts w:ascii="Times New Roman" w:hAnsi="Times New Roman" w:cs="Times New Roman"/>
          <w:sz w:val="24"/>
          <w:szCs w:val="24"/>
        </w:rPr>
      </w:pPr>
    </w:p>
    <w:p w:rsidR="006C2B8A" w:rsidRPr="00895D3D" w:rsidRDefault="006C2B8A"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A1. Öğrenci Merkezli Eğitimle Öğrenci Başarısını ve Memnuniyetini Arttırmak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H1.1. Lisans eğitiminin niteliğini artırmak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H1.2. Lisans Eğitimini Nicelik Yönünden İyileştirmek</w:t>
      </w:r>
    </w:p>
    <w:p w:rsidR="006C2B8A" w:rsidRPr="00895D3D" w:rsidRDefault="006C2B8A" w:rsidP="00895D3D">
      <w:pPr>
        <w:spacing w:after="0" w:line="276" w:lineRule="auto"/>
        <w:jc w:val="both"/>
        <w:rPr>
          <w:rFonts w:ascii="Times New Roman" w:hAnsi="Times New Roman" w:cs="Times New Roman"/>
          <w:sz w:val="24"/>
          <w:szCs w:val="24"/>
        </w:rPr>
      </w:pPr>
    </w:p>
    <w:p w:rsidR="006C2B8A" w:rsidRPr="00895D3D" w:rsidRDefault="006C2B8A"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A2. Ulusal ve uluslararası alanda araştırma geliştirme faaliyetlerini nitelik ve nicelik olarak artırmak, sanayi ile işbirliği ve girişimcilik kapasitesini geliştirmek.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H2.1. Akademik yayın sayısını nitelik ve nicelik olarak artırmak.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H2.2. Ulusal ve uluslararası araştırma sayısını artırmak. </w:t>
      </w:r>
    </w:p>
    <w:p w:rsidR="006C2B8A" w:rsidRPr="00895D3D" w:rsidRDefault="006C2B8A" w:rsidP="00895D3D">
      <w:pPr>
        <w:spacing w:after="0" w:line="276" w:lineRule="auto"/>
        <w:jc w:val="both"/>
        <w:rPr>
          <w:rFonts w:ascii="Times New Roman" w:hAnsi="Times New Roman" w:cs="Times New Roman"/>
          <w:sz w:val="24"/>
          <w:szCs w:val="24"/>
        </w:rPr>
      </w:pP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 xml:space="preserve">A3. Sürdürülebilir kurum kültürü ile özgür ve özgün akademik düşünme ortamına temel oluşturacak fiziksel, </w:t>
      </w:r>
      <w:proofErr w:type="spellStart"/>
      <w:r w:rsidRPr="00895D3D">
        <w:rPr>
          <w:rFonts w:ascii="Times New Roman" w:hAnsi="Times New Roman" w:cs="Times New Roman"/>
          <w:sz w:val="24"/>
          <w:szCs w:val="24"/>
        </w:rPr>
        <w:t>sosyo</w:t>
      </w:r>
      <w:proofErr w:type="spellEnd"/>
      <w:r w:rsidRPr="00895D3D">
        <w:rPr>
          <w:rFonts w:ascii="Times New Roman" w:hAnsi="Times New Roman" w:cs="Times New Roman"/>
          <w:sz w:val="24"/>
          <w:szCs w:val="24"/>
        </w:rPr>
        <w:t xml:space="preserve">-kültürel yapıyı ve insan kaynaklarını geliştirmek/güçlendirmek.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H3.1. Paydaşlarla iletişimi ve katılımcılığı artırmak. </w:t>
      </w:r>
    </w:p>
    <w:p w:rsidR="006C2B8A" w:rsidRPr="00895D3D" w:rsidRDefault="006C2B8A"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H3.2. Akademik ve idari personelin kişisel gelişimini desteklemek. </w:t>
      </w:r>
    </w:p>
    <w:p w:rsidR="006C2B8A" w:rsidRPr="00895D3D" w:rsidRDefault="006C2B8A" w:rsidP="00895D3D">
      <w:pPr>
        <w:spacing w:after="0" w:line="276" w:lineRule="auto"/>
        <w:jc w:val="both"/>
        <w:rPr>
          <w:rFonts w:ascii="Times New Roman" w:hAnsi="Times New Roman" w:cs="Times New Roman"/>
          <w:sz w:val="24"/>
          <w:szCs w:val="24"/>
        </w:rPr>
      </w:pPr>
    </w:p>
    <w:p w:rsidR="000127E9" w:rsidRPr="00895D3D" w:rsidRDefault="000127E9" w:rsidP="00895D3D">
      <w:pPr>
        <w:spacing w:after="0" w:line="276" w:lineRule="auto"/>
        <w:jc w:val="both"/>
        <w:rPr>
          <w:rFonts w:ascii="Times New Roman" w:hAnsi="Times New Roman" w:cs="Times New Roman"/>
          <w:color w:val="000000"/>
          <w:sz w:val="24"/>
          <w:szCs w:val="24"/>
        </w:rPr>
      </w:pPr>
      <w:r w:rsidRPr="00895D3D">
        <w:rPr>
          <w:rFonts w:ascii="Times New Roman" w:hAnsi="Times New Roman" w:cs="Times New Roman"/>
          <w:color w:val="000000"/>
          <w:sz w:val="24"/>
          <w:szCs w:val="24"/>
        </w:rPr>
        <w:t xml:space="preserve">A4. Tüm paydaşlarla işbirliği içerisinde çevresel, kültürel ve sosyal gelişmeye destek vererek toplumsal sorumluluk faaliyetlerini artırmak. </w:t>
      </w:r>
    </w:p>
    <w:p w:rsidR="000127E9" w:rsidRPr="00895D3D" w:rsidRDefault="000127E9" w:rsidP="00895D3D">
      <w:pPr>
        <w:spacing w:after="0" w:line="276" w:lineRule="auto"/>
        <w:jc w:val="both"/>
        <w:rPr>
          <w:rFonts w:ascii="Times New Roman" w:hAnsi="Times New Roman" w:cs="Times New Roman"/>
          <w:sz w:val="24"/>
          <w:szCs w:val="24"/>
        </w:rPr>
      </w:pPr>
      <w:r w:rsidRPr="00895D3D">
        <w:rPr>
          <w:rFonts w:ascii="Times New Roman" w:hAnsi="Times New Roman" w:cs="Times New Roman"/>
          <w:sz w:val="24"/>
          <w:szCs w:val="24"/>
        </w:rPr>
        <w:tab/>
        <w:t xml:space="preserve">H4.1. Sosyal sorumluluk faaliyetlerini artırmak. </w:t>
      </w:r>
    </w:p>
    <w:p w:rsidR="000127E9" w:rsidRPr="00895D3D" w:rsidRDefault="000127E9" w:rsidP="00895D3D">
      <w:pPr>
        <w:spacing w:after="0" w:line="276" w:lineRule="auto"/>
        <w:jc w:val="both"/>
        <w:rPr>
          <w:rFonts w:ascii="Times New Roman" w:hAnsi="Times New Roman" w:cs="Times New Roman"/>
          <w:sz w:val="24"/>
          <w:szCs w:val="24"/>
        </w:rPr>
      </w:pPr>
    </w:p>
    <w:p w:rsidR="006C2B8A" w:rsidRDefault="006C2B8A"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4A6015" w:rsidRDefault="004A6015" w:rsidP="00895D3D">
      <w:pPr>
        <w:spacing w:after="0" w:line="276" w:lineRule="auto"/>
        <w:jc w:val="both"/>
        <w:rPr>
          <w:rFonts w:ascii="Times New Roman" w:hAnsi="Times New Roman" w:cs="Times New Roman"/>
          <w:sz w:val="24"/>
          <w:szCs w:val="24"/>
        </w:rPr>
      </w:pPr>
    </w:p>
    <w:p w:rsidR="004A6015" w:rsidRPr="00895D3D" w:rsidRDefault="004A6015" w:rsidP="00895D3D">
      <w:pPr>
        <w:spacing w:after="0" w:line="276" w:lineRule="auto"/>
        <w:jc w:val="both"/>
        <w:rPr>
          <w:rFonts w:ascii="Times New Roman" w:hAnsi="Times New Roman" w:cs="Times New Roman"/>
          <w:sz w:val="24"/>
          <w:szCs w:val="24"/>
        </w:rPr>
      </w:pPr>
    </w:p>
    <w:p w:rsidR="00B00604" w:rsidRPr="00895D3D" w:rsidRDefault="00B00604" w:rsidP="00895D3D">
      <w:pPr>
        <w:spacing w:after="0" w:line="276" w:lineRule="auto"/>
        <w:jc w:val="both"/>
        <w:rPr>
          <w:rFonts w:ascii="Times New Roman" w:hAnsi="Times New Roman" w:cs="Times New Roman"/>
          <w:sz w:val="24"/>
          <w:szCs w:val="24"/>
        </w:rPr>
      </w:pPr>
    </w:p>
    <w:p w:rsidR="00B00604" w:rsidRPr="00895D3D" w:rsidRDefault="00B00604" w:rsidP="00895D3D">
      <w:pPr>
        <w:spacing w:after="0" w:line="276" w:lineRule="auto"/>
        <w:jc w:val="both"/>
        <w:rPr>
          <w:rFonts w:ascii="Times New Roman" w:hAnsi="Times New Roman" w:cs="Times New Roman"/>
          <w:sz w:val="24"/>
          <w:szCs w:val="24"/>
        </w:rPr>
      </w:pPr>
    </w:p>
    <w:p w:rsidR="00D05E81" w:rsidRPr="00C61F51" w:rsidRDefault="00D05E81" w:rsidP="00895D3D">
      <w:pPr>
        <w:spacing w:after="0" w:line="276" w:lineRule="auto"/>
        <w:jc w:val="both"/>
        <w:rPr>
          <w:rFonts w:ascii="Times New Roman" w:hAnsi="Times New Roman" w:cs="Times New Roman"/>
          <w:b/>
          <w:sz w:val="24"/>
          <w:szCs w:val="24"/>
        </w:rPr>
      </w:pPr>
      <w:r w:rsidRPr="00C61F51">
        <w:rPr>
          <w:rFonts w:ascii="Times New Roman" w:hAnsi="Times New Roman" w:cs="Times New Roman"/>
          <w:b/>
          <w:color w:val="E58412"/>
          <w:sz w:val="24"/>
          <w:szCs w:val="24"/>
        </w:rPr>
        <w:t xml:space="preserve"> </w:t>
      </w:r>
      <w:r w:rsidRPr="00C61F51">
        <w:rPr>
          <w:rFonts w:ascii="Times New Roman" w:hAnsi="Times New Roman" w:cs="Times New Roman"/>
          <w:b/>
          <w:sz w:val="24"/>
          <w:szCs w:val="24"/>
        </w:rPr>
        <w:t>B. Hedef Kartlar</w:t>
      </w: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B00604" w:rsidRPr="00FD3CA2" w:rsidTr="00FF4E75">
        <w:tc>
          <w:tcPr>
            <w:tcW w:w="1536"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(A1)</w:t>
            </w:r>
          </w:p>
        </w:tc>
        <w:tc>
          <w:tcPr>
            <w:tcW w:w="7526" w:type="dxa"/>
            <w:gridSpan w:val="9"/>
          </w:tcPr>
          <w:p w:rsidR="00B00604"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color w:val="000000"/>
                <w:sz w:val="20"/>
                <w:szCs w:val="20"/>
              </w:rPr>
              <w:t>Öğrenci Merkezli Eğitimle Öğrenci Başarısını ve Memnuniyetini Arttırmak</w:t>
            </w:r>
          </w:p>
        </w:tc>
      </w:tr>
      <w:tr w:rsidR="00B00604" w:rsidRPr="00FD3CA2" w:rsidTr="00FF4E75">
        <w:tc>
          <w:tcPr>
            <w:tcW w:w="1536"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(H1.1)</w:t>
            </w:r>
          </w:p>
        </w:tc>
        <w:tc>
          <w:tcPr>
            <w:tcW w:w="7526" w:type="dxa"/>
            <w:gridSpan w:val="9"/>
          </w:tcPr>
          <w:p w:rsidR="00B00604"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Lisans eğitiminin niteliğini artırmak </w:t>
            </w:r>
          </w:p>
        </w:tc>
      </w:tr>
      <w:tr w:rsidR="00B00604" w:rsidRPr="00FD3CA2" w:rsidTr="00FF4E75">
        <w:tc>
          <w:tcPr>
            <w:tcW w:w="1536"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lastRenderedPageBreak/>
              <w:t>Performans Göstergeleri</w:t>
            </w:r>
          </w:p>
        </w:tc>
        <w:tc>
          <w:tcPr>
            <w:tcW w:w="812"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B00604" w:rsidRPr="00FD3CA2" w:rsidRDefault="00B00604"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B00604" w:rsidRPr="00FD3CA2" w:rsidTr="00FF4E75">
        <w:tc>
          <w:tcPr>
            <w:tcW w:w="1536" w:type="dxa"/>
          </w:tcPr>
          <w:p w:rsidR="00B00604"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PG.1.1.1 Paydaş beklentileri doğrultusunda güncellenen ders programı sayısı</w:t>
            </w:r>
            <w:r w:rsidR="0030485A">
              <w:rPr>
                <w:rFonts w:ascii="Times New Roman" w:hAnsi="Times New Roman" w:cs="Times New Roman"/>
                <w:sz w:val="20"/>
                <w:szCs w:val="20"/>
              </w:rPr>
              <w:t>**</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B00604"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50</w:t>
            </w:r>
          </w:p>
        </w:tc>
        <w:tc>
          <w:tcPr>
            <w:tcW w:w="1031"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B00604"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0</w:t>
            </w:r>
          </w:p>
        </w:tc>
        <w:tc>
          <w:tcPr>
            <w:tcW w:w="774"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B0060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B0060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B0060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B0060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50"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B0060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B00604"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B00604"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PG.1.1.2 Öğrencilerin eğitim hizmetlerinden memnuniyet düzeyi (%)</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50</w:t>
            </w:r>
          </w:p>
        </w:tc>
        <w:tc>
          <w:tcPr>
            <w:tcW w:w="1031"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55</w:t>
            </w:r>
          </w:p>
        </w:tc>
        <w:tc>
          <w:tcPr>
            <w:tcW w:w="774"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944920"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944920"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50"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944920"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 Diğer bölümler</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Öğrencilerin açılan dersleri talep etmemesi</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Öğrencilerin ÇAP ve </w:t>
            </w:r>
            <w:proofErr w:type="spellStart"/>
            <w:r>
              <w:rPr>
                <w:rFonts w:ascii="Times New Roman" w:hAnsi="Times New Roman" w:cs="Times New Roman"/>
                <w:sz w:val="20"/>
                <w:szCs w:val="20"/>
              </w:rPr>
              <w:t>yandal</w:t>
            </w:r>
            <w:proofErr w:type="spellEnd"/>
            <w:r>
              <w:rPr>
                <w:rFonts w:ascii="Times New Roman" w:hAnsi="Times New Roman" w:cs="Times New Roman"/>
                <w:sz w:val="20"/>
                <w:szCs w:val="20"/>
              </w:rPr>
              <w:t xml:space="preserve"> programlarına karşı ilgisizliği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Default="00944920" w:rsidP="00944920">
            <w:pPr>
              <w:spacing w:line="276" w:lineRule="auto"/>
              <w:jc w:val="both"/>
              <w:rPr>
                <w:rFonts w:ascii="Times New Roman" w:hAnsi="Times New Roman" w:cs="Times New Roman"/>
                <w:sz w:val="20"/>
                <w:szCs w:val="20"/>
              </w:rPr>
            </w:pPr>
            <w:r w:rsidRPr="00AB079A">
              <w:rPr>
                <w:rFonts w:ascii="Times New Roman" w:hAnsi="Times New Roman" w:cs="Times New Roman"/>
                <w:sz w:val="20"/>
                <w:szCs w:val="20"/>
              </w:rPr>
              <w:t>•</w:t>
            </w:r>
            <w:r w:rsidRPr="005A101E">
              <w:rPr>
                <w:rFonts w:ascii="Times New Roman" w:hAnsi="Times New Roman" w:cs="Times New Roman"/>
                <w:sz w:val="20"/>
                <w:szCs w:val="20"/>
              </w:rPr>
              <w:t>Nitelikli akademi</w:t>
            </w:r>
            <w:r>
              <w:rPr>
                <w:rFonts w:ascii="Times New Roman" w:hAnsi="Times New Roman" w:cs="Times New Roman"/>
                <w:sz w:val="20"/>
                <w:szCs w:val="20"/>
              </w:rPr>
              <w:t>k personelin istihdam edilmesi,</w:t>
            </w:r>
          </w:p>
          <w:p w:rsidR="00944920" w:rsidRPr="00FD3CA2" w:rsidRDefault="00944920" w:rsidP="00944920">
            <w:pPr>
              <w:spacing w:line="276" w:lineRule="auto"/>
              <w:jc w:val="both"/>
              <w:rPr>
                <w:rFonts w:ascii="Times New Roman" w:hAnsi="Times New Roman" w:cs="Times New Roman"/>
                <w:sz w:val="20"/>
                <w:szCs w:val="20"/>
              </w:rPr>
            </w:pPr>
            <w:r w:rsidRPr="00AB079A">
              <w:rPr>
                <w:rFonts w:ascii="Times New Roman" w:hAnsi="Times New Roman" w:cs="Times New Roman"/>
                <w:sz w:val="20"/>
                <w:szCs w:val="20"/>
              </w:rPr>
              <w:t>•Programın güçlendirilmesi amacıyla öğretim üyelerinin yabancı dil eğitimi konusunda desteklenmesi,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İşletme </w:t>
            </w:r>
            <w:r w:rsidRPr="00AB079A">
              <w:rPr>
                <w:rFonts w:ascii="Times New Roman" w:hAnsi="Times New Roman" w:cs="Times New Roman"/>
                <w:sz w:val="20"/>
                <w:szCs w:val="20"/>
              </w:rPr>
              <w:t>bölümünün her geçen sene genişleyen literatürünün güncel olarak takip edilerek, ders içeriklerinin bu yönde geliştirilmesinin gerekliliği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5A101E"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•Nitelikl</w:t>
            </w:r>
            <w:r w:rsidRPr="005A101E">
              <w:rPr>
                <w:rFonts w:ascii="Times New Roman" w:hAnsi="Times New Roman" w:cs="Times New Roman"/>
                <w:sz w:val="20"/>
                <w:szCs w:val="20"/>
              </w:rPr>
              <w:t>i akademik personelin istihdam edilmesi,</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•Lisans</w:t>
            </w:r>
            <w:r w:rsidRPr="005A101E">
              <w:rPr>
                <w:rFonts w:ascii="Times New Roman" w:hAnsi="Times New Roman" w:cs="Times New Roman"/>
                <w:sz w:val="20"/>
                <w:szCs w:val="20"/>
              </w:rPr>
              <w:t xml:space="preserve"> programlara nitelikli öğrencilerin katılımını artırmak adına gerekli tanıtım faaliyetlerinin yapılması.</w:t>
            </w:r>
          </w:p>
        </w:tc>
      </w:tr>
    </w:tbl>
    <w:p w:rsidR="00B00604" w:rsidRPr="00FD3CA2" w:rsidRDefault="00B00604" w:rsidP="00895D3D">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B00604" w:rsidRPr="00FD3CA2" w:rsidRDefault="00B00604" w:rsidP="00895D3D">
      <w:pPr>
        <w:spacing w:after="0" w:line="276" w:lineRule="auto"/>
        <w:jc w:val="both"/>
        <w:rPr>
          <w:rFonts w:ascii="Times New Roman" w:hAnsi="Times New Roman" w:cs="Times New Roman"/>
          <w:sz w:val="20"/>
          <w:szCs w:val="20"/>
        </w:rPr>
      </w:pPr>
    </w:p>
    <w:p w:rsidR="00D05E81" w:rsidRPr="00FD3CA2" w:rsidRDefault="00D05E81"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(A1)</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color w:val="000000"/>
                <w:sz w:val="20"/>
                <w:szCs w:val="20"/>
              </w:rPr>
              <w:t>Öğrenci Merkezli Eğitimle Öğrenci Başarısını ve Memnuniyetini Arttırmak</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(H1.2)</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Lisans Eğitimini Nicelik Yönünden İyileştirmek</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PG.1.2.1 </w:t>
            </w:r>
            <w:proofErr w:type="spellStart"/>
            <w:r w:rsidRPr="00FD3CA2">
              <w:rPr>
                <w:rFonts w:ascii="Times New Roman" w:hAnsi="Times New Roman" w:cs="Times New Roman"/>
                <w:sz w:val="20"/>
                <w:szCs w:val="20"/>
              </w:rPr>
              <w:t>Yandal</w:t>
            </w:r>
            <w:proofErr w:type="spellEnd"/>
            <w:r w:rsidRPr="00FD3CA2">
              <w:rPr>
                <w:rFonts w:ascii="Times New Roman" w:hAnsi="Times New Roman" w:cs="Times New Roman"/>
                <w:sz w:val="20"/>
                <w:szCs w:val="20"/>
              </w:rPr>
              <w:t xml:space="preserve"> ve çift </w:t>
            </w:r>
            <w:proofErr w:type="spellStart"/>
            <w:r w:rsidRPr="00FD3CA2">
              <w:rPr>
                <w:rFonts w:ascii="Times New Roman" w:hAnsi="Times New Roman" w:cs="Times New Roman"/>
                <w:sz w:val="20"/>
                <w:szCs w:val="20"/>
              </w:rPr>
              <w:t>anadal</w:t>
            </w:r>
            <w:proofErr w:type="spellEnd"/>
            <w:r w:rsidRPr="00FD3CA2">
              <w:rPr>
                <w:rFonts w:ascii="Times New Roman" w:hAnsi="Times New Roman" w:cs="Times New Roman"/>
                <w:sz w:val="20"/>
                <w:szCs w:val="20"/>
              </w:rPr>
              <w:t xml:space="preserve"> programlarına katılan öğrenci sayısı</w:t>
            </w:r>
            <w:r w:rsidR="0030485A">
              <w:rPr>
                <w:rFonts w:ascii="Times New Roman" w:hAnsi="Times New Roman" w:cs="Times New Roman"/>
                <w:sz w:val="20"/>
                <w:szCs w:val="20"/>
              </w:rPr>
              <w:t xml:space="preserve"> **</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40</w:t>
            </w:r>
          </w:p>
        </w:tc>
        <w:tc>
          <w:tcPr>
            <w:tcW w:w="1031" w:type="dxa"/>
          </w:tcPr>
          <w:p w:rsidR="00FF4E75" w:rsidRDefault="00FF4E75" w:rsidP="00895D3D">
            <w:pPr>
              <w:spacing w:line="276" w:lineRule="auto"/>
              <w:jc w:val="both"/>
              <w:rPr>
                <w:rFonts w:ascii="Times New Roman" w:hAnsi="Times New Roman" w:cs="Times New Roman"/>
                <w:sz w:val="20"/>
                <w:szCs w:val="20"/>
              </w:rPr>
            </w:pPr>
          </w:p>
          <w:p w:rsidR="005E4524" w:rsidRDefault="005E4524" w:rsidP="00895D3D">
            <w:pPr>
              <w:spacing w:line="276" w:lineRule="auto"/>
              <w:jc w:val="both"/>
              <w:rPr>
                <w:rFonts w:ascii="Times New Roman" w:hAnsi="Times New Roman" w:cs="Times New Roman"/>
                <w:sz w:val="20"/>
                <w:szCs w:val="20"/>
              </w:rPr>
            </w:pPr>
          </w:p>
          <w:p w:rsidR="005E4524"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944920" w:rsidRDefault="00944920" w:rsidP="00895D3D">
            <w:pPr>
              <w:spacing w:line="276" w:lineRule="auto"/>
              <w:jc w:val="both"/>
              <w:rPr>
                <w:rFonts w:ascii="Times New Roman" w:hAnsi="Times New Roman" w:cs="Times New Roman"/>
                <w:sz w:val="20"/>
                <w:szCs w:val="20"/>
              </w:rPr>
            </w:pPr>
          </w:p>
          <w:p w:rsidR="00944920" w:rsidRDefault="00944920" w:rsidP="00895D3D">
            <w:pPr>
              <w:spacing w:line="276" w:lineRule="auto"/>
              <w:jc w:val="both"/>
              <w:rPr>
                <w:rFonts w:ascii="Times New Roman" w:hAnsi="Times New Roman" w:cs="Times New Roman"/>
                <w:sz w:val="20"/>
                <w:szCs w:val="20"/>
              </w:rPr>
            </w:pPr>
          </w:p>
          <w:p w:rsidR="00FF4E75"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944920" w:rsidRDefault="00944920" w:rsidP="00895D3D">
            <w:pPr>
              <w:spacing w:line="276" w:lineRule="auto"/>
              <w:jc w:val="both"/>
              <w:rPr>
                <w:rFonts w:ascii="Times New Roman" w:hAnsi="Times New Roman" w:cs="Times New Roman"/>
                <w:sz w:val="20"/>
                <w:szCs w:val="20"/>
              </w:rPr>
            </w:pPr>
          </w:p>
          <w:p w:rsidR="00944920" w:rsidRDefault="00944920" w:rsidP="00895D3D">
            <w:pPr>
              <w:spacing w:line="276" w:lineRule="auto"/>
              <w:jc w:val="both"/>
              <w:rPr>
                <w:rFonts w:ascii="Times New Roman" w:hAnsi="Times New Roman" w:cs="Times New Roman"/>
                <w:sz w:val="20"/>
                <w:szCs w:val="20"/>
              </w:rPr>
            </w:pPr>
          </w:p>
          <w:p w:rsidR="00FF4E75"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5</w:t>
            </w:r>
          </w:p>
        </w:tc>
        <w:tc>
          <w:tcPr>
            <w:tcW w:w="768" w:type="dxa"/>
          </w:tcPr>
          <w:p w:rsidR="00944920" w:rsidRDefault="00944920" w:rsidP="00895D3D">
            <w:pPr>
              <w:spacing w:line="276" w:lineRule="auto"/>
              <w:jc w:val="both"/>
              <w:rPr>
                <w:rFonts w:ascii="Times New Roman" w:hAnsi="Times New Roman" w:cs="Times New Roman"/>
                <w:sz w:val="20"/>
                <w:szCs w:val="20"/>
              </w:rPr>
            </w:pPr>
          </w:p>
          <w:p w:rsidR="00944920" w:rsidRDefault="00944920" w:rsidP="00895D3D">
            <w:pPr>
              <w:spacing w:line="276" w:lineRule="auto"/>
              <w:jc w:val="both"/>
              <w:rPr>
                <w:rFonts w:ascii="Times New Roman" w:hAnsi="Times New Roman" w:cs="Times New Roman"/>
                <w:sz w:val="20"/>
                <w:szCs w:val="20"/>
              </w:rPr>
            </w:pPr>
          </w:p>
          <w:p w:rsidR="00FF4E75"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68" w:type="dxa"/>
          </w:tcPr>
          <w:p w:rsidR="00944920" w:rsidRDefault="00944920" w:rsidP="00895D3D">
            <w:pPr>
              <w:spacing w:line="276" w:lineRule="auto"/>
              <w:jc w:val="both"/>
              <w:rPr>
                <w:rFonts w:ascii="Times New Roman" w:hAnsi="Times New Roman" w:cs="Times New Roman"/>
                <w:sz w:val="20"/>
                <w:szCs w:val="20"/>
              </w:rPr>
            </w:pPr>
          </w:p>
          <w:p w:rsidR="00944920" w:rsidRDefault="00944920" w:rsidP="00895D3D">
            <w:pPr>
              <w:spacing w:line="276" w:lineRule="auto"/>
              <w:jc w:val="both"/>
              <w:rPr>
                <w:rFonts w:ascii="Times New Roman" w:hAnsi="Times New Roman" w:cs="Times New Roman"/>
                <w:sz w:val="20"/>
                <w:szCs w:val="20"/>
              </w:rPr>
            </w:pPr>
          </w:p>
          <w:p w:rsidR="00FF4E75"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50" w:type="dxa"/>
          </w:tcPr>
          <w:p w:rsidR="00944920" w:rsidRDefault="00944920" w:rsidP="00895D3D">
            <w:pPr>
              <w:spacing w:line="276" w:lineRule="auto"/>
              <w:jc w:val="both"/>
              <w:rPr>
                <w:rFonts w:ascii="Times New Roman" w:hAnsi="Times New Roman" w:cs="Times New Roman"/>
                <w:sz w:val="20"/>
                <w:szCs w:val="20"/>
              </w:rPr>
            </w:pPr>
          </w:p>
          <w:p w:rsidR="00944920" w:rsidRDefault="00944920" w:rsidP="00895D3D">
            <w:pPr>
              <w:spacing w:line="276" w:lineRule="auto"/>
              <w:jc w:val="both"/>
              <w:rPr>
                <w:rFonts w:ascii="Times New Roman" w:hAnsi="Times New Roman" w:cs="Times New Roman"/>
                <w:sz w:val="20"/>
                <w:szCs w:val="20"/>
              </w:rPr>
            </w:pPr>
          </w:p>
          <w:p w:rsidR="00FF4E75" w:rsidRPr="00FD3CA2" w:rsidRDefault="00944920"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8</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PG.1.2.2 Öğretim üyesi başına düşen öğrenci sayısı </w:t>
            </w:r>
            <w:r w:rsidR="0030485A">
              <w:rPr>
                <w:rFonts w:ascii="Times New Roman" w:hAnsi="Times New Roman" w:cs="Times New Roman"/>
                <w:sz w:val="20"/>
                <w:szCs w:val="20"/>
              </w:rPr>
              <w:t>**</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60</w:t>
            </w:r>
          </w:p>
        </w:tc>
        <w:tc>
          <w:tcPr>
            <w:tcW w:w="1031"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16</w:t>
            </w:r>
          </w:p>
        </w:tc>
        <w:tc>
          <w:tcPr>
            <w:tcW w:w="774"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17</w:t>
            </w:r>
          </w:p>
        </w:tc>
        <w:tc>
          <w:tcPr>
            <w:tcW w:w="768"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17</w:t>
            </w:r>
          </w:p>
        </w:tc>
        <w:tc>
          <w:tcPr>
            <w:tcW w:w="768"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16</w:t>
            </w:r>
          </w:p>
        </w:tc>
        <w:tc>
          <w:tcPr>
            <w:tcW w:w="768"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750" w:type="dxa"/>
          </w:tcPr>
          <w:p w:rsidR="0058258A" w:rsidRDefault="0058258A" w:rsidP="00895D3D">
            <w:pPr>
              <w:spacing w:line="276" w:lineRule="auto"/>
              <w:jc w:val="both"/>
              <w:rPr>
                <w:rFonts w:ascii="Times New Roman" w:hAnsi="Times New Roman" w:cs="Times New Roman"/>
                <w:sz w:val="20"/>
                <w:szCs w:val="20"/>
              </w:rPr>
            </w:pPr>
          </w:p>
          <w:p w:rsidR="0058258A" w:rsidRDefault="0058258A" w:rsidP="00895D3D">
            <w:pPr>
              <w:spacing w:line="276" w:lineRule="auto"/>
              <w:jc w:val="both"/>
              <w:rPr>
                <w:rFonts w:ascii="Times New Roman" w:hAnsi="Times New Roman" w:cs="Times New Roman"/>
                <w:sz w:val="20"/>
                <w:szCs w:val="20"/>
              </w:rPr>
            </w:pPr>
          </w:p>
          <w:p w:rsidR="00FF4E75" w:rsidRPr="00FD3CA2" w:rsidRDefault="0058258A" w:rsidP="00895D3D">
            <w:pPr>
              <w:spacing w:line="276"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lastRenderedPageBreak/>
              <w:t>Sorumlu Birim</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 Diğer bölümler</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Pr="005A101E"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 xml:space="preserve">Yeterli akademik ve idari personelin alınamaması ve uygulamalı eğitim alanlarının arttırılamaması. </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Öğrenci kontenjanının artması.</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Pr="005A101E" w:rsidRDefault="00944920" w:rsidP="00944920">
            <w:pPr>
              <w:spacing w:line="276" w:lineRule="auto"/>
              <w:jc w:val="both"/>
              <w:rPr>
                <w:rFonts w:ascii="Times New Roman" w:hAnsi="Times New Roman" w:cs="Times New Roman"/>
                <w:sz w:val="20"/>
                <w:szCs w:val="20"/>
              </w:rPr>
            </w:pPr>
            <w:r w:rsidRPr="005A101E">
              <w:rPr>
                <w:rFonts w:ascii="Times New Roman" w:hAnsi="Times New Roman" w:cs="Times New Roman"/>
                <w:sz w:val="20"/>
                <w:szCs w:val="20"/>
              </w:rPr>
              <w:t>•Nitelikli akademik personelin istihdam edilmesi,</w:t>
            </w:r>
          </w:p>
          <w:p w:rsidR="00944920" w:rsidRPr="00FD3CA2" w:rsidRDefault="00944920" w:rsidP="00944920">
            <w:pPr>
              <w:spacing w:line="276" w:lineRule="auto"/>
              <w:jc w:val="both"/>
              <w:rPr>
                <w:rFonts w:ascii="Times New Roman" w:hAnsi="Times New Roman" w:cs="Times New Roman"/>
                <w:sz w:val="20"/>
                <w:szCs w:val="20"/>
              </w:rPr>
            </w:pPr>
            <w:r w:rsidRPr="005A101E">
              <w:rPr>
                <w:rFonts w:ascii="Times New Roman" w:hAnsi="Times New Roman" w:cs="Times New Roman"/>
                <w:sz w:val="20"/>
                <w:szCs w:val="20"/>
              </w:rPr>
              <w:t>•</w:t>
            </w:r>
            <w:r>
              <w:rPr>
                <w:rFonts w:ascii="Times New Roman" w:hAnsi="Times New Roman" w:cs="Times New Roman"/>
                <w:sz w:val="20"/>
                <w:szCs w:val="20"/>
              </w:rPr>
              <w:t>L</w:t>
            </w:r>
            <w:r w:rsidRPr="00AB079A">
              <w:rPr>
                <w:rFonts w:ascii="Times New Roman" w:hAnsi="Times New Roman" w:cs="Times New Roman"/>
                <w:sz w:val="20"/>
                <w:szCs w:val="20"/>
              </w:rPr>
              <w:t>isansüstü programlarının planlanan düzeyde açılması</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5A101E"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Ders ve idari iş yükünün fazla olması,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Eğitim-öğretim alanlarının kapasitesinin yetersiz olması,</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5A101E"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Eğitim-öğretim alanlarının kapasitesinin artırılması,</w:t>
            </w:r>
          </w:p>
          <w:p w:rsidR="00944920" w:rsidRPr="005A101E"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5A101E">
              <w:rPr>
                <w:rFonts w:ascii="Times New Roman" w:hAnsi="Times New Roman" w:cs="Times New Roman"/>
                <w:sz w:val="20"/>
                <w:szCs w:val="20"/>
              </w:rPr>
              <w:t>Yeterli aka</w:t>
            </w:r>
            <w:r>
              <w:rPr>
                <w:rFonts w:ascii="Times New Roman" w:hAnsi="Times New Roman" w:cs="Times New Roman"/>
                <w:sz w:val="20"/>
                <w:szCs w:val="20"/>
              </w:rPr>
              <w:t>demik ve idari personelin alın</w:t>
            </w:r>
            <w:r w:rsidRPr="005A101E">
              <w:rPr>
                <w:rFonts w:ascii="Times New Roman" w:hAnsi="Times New Roman" w:cs="Times New Roman"/>
                <w:sz w:val="20"/>
                <w:szCs w:val="20"/>
              </w:rPr>
              <w:t>ması</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(A2)</w:t>
            </w:r>
          </w:p>
        </w:tc>
        <w:tc>
          <w:tcPr>
            <w:tcW w:w="7526" w:type="dxa"/>
            <w:gridSpan w:val="9"/>
          </w:tcPr>
          <w:p w:rsidR="00FF4E75" w:rsidRPr="00FD3CA2" w:rsidRDefault="00FF4E75"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color w:val="000000"/>
                <w:sz w:val="20"/>
                <w:szCs w:val="20"/>
              </w:rPr>
              <w:t xml:space="preserve">Ulusal ve uluslararası alanda araştırma geliştirme faaliyetlerini nitelik ve nicelik olarak artırmak, sanayi ile işbirliği ve girişimcilik kapasitesini geliştirmek. </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(H2.1)</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Akademik yayın sayısını nitelik ve nicelik olarak artırmak</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PG.2.1.1. SCI, SCI-</w:t>
            </w:r>
            <w:proofErr w:type="spellStart"/>
            <w:r w:rsidRPr="00FD3CA2">
              <w:rPr>
                <w:rFonts w:ascii="Times New Roman" w:hAnsi="Times New Roman" w:cs="Times New Roman"/>
                <w:sz w:val="20"/>
                <w:szCs w:val="20"/>
              </w:rPr>
              <w:t>Expanded</w:t>
            </w:r>
            <w:proofErr w:type="spellEnd"/>
            <w:r w:rsidRPr="00FD3CA2">
              <w:rPr>
                <w:rFonts w:ascii="Times New Roman" w:hAnsi="Times New Roman" w:cs="Times New Roman"/>
                <w:sz w:val="20"/>
                <w:szCs w:val="20"/>
              </w:rPr>
              <w:t xml:space="preserve">, SSCI, AHCI ve ESCI kapsamındaki dergilerde yayınlanan yayın sayısı ** </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25</w:t>
            </w:r>
          </w:p>
        </w:tc>
        <w:tc>
          <w:tcPr>
            <w:tcW w:w="1031"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p w:rsidR="005E4524" w:rsidRPr="00FD3CA2" w:rsidRDefault="005E4524" w:rsidP="0030485A">
            <w:pPr>
              <w:spacing w:line="276" w:lineRule="auto"/>
              <w:jc w:val="center"/>
              <w:rPr>
                <w:rFonts w:ascii="Times New Roman" w:hAnsi="Times New Roman" w:cs="Times New Roman"/>
                <w:sz w:val="20"/>
                <w:szCs w:val="20"/>
              </w:rPr>
            </w:pP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50"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PG.2.1.2. Toplam yayın sayısı ** </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25</w:t>
            </w:r>
          </w:p>
        </w:tc>
        <w:tc>
          <w:tcPr>
            <w:tcW w:w="1031"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74"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50" w:type="dxa"/>
          </w:tcPr>
          <w:p w:rsidR="00FF4E75" w:rsidRDefault="00FF4E75"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5E4524" w:rsidRPr="00FD3CA2" w:rsidTr="00FF4E75">
        <w:tc>
          <w:tcPr>
            <w:tcW w:w="1536" w:type="dxa"/>
          </w:tcPr>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PG.2.1.3. Öğretim elemanı başına düşen yayın sayısı ** </w:t>
            </w:r>
          </w:p>
        </w:tc>
        <w:tc>
          <w:tcPr>
            <w:tcW w:w="812" w:type="dxa"/>
          </w:tcPr>
          <w:p w:rsidR="005E4524" w:rsidRPr="00FD3CA2"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25</w:t>
            </w:r>
          </w:p>
        </w:tc>
        <w:tc>
          <w:tcPr>
            <w:tcW w:w="1031"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0,85</w:t>
            </w:r>
          </w:p>
          <w:p w:rsidR="005E4524" w:rsidRPr="00FD3CA2" w:rsidRDefault="005E4524" w:rsidP="0030485A">
            <w:pPr>
              <w:spacing w:line="276" w:lineRule="auto"/>
              <w:jc w:val="center"/>
              <w:rPr>
                <w:rFonts w:ascii="Times New Roman" w:hAnsi="Times New Roman" w:cs="Times New Roman"/>
                <w:sz w:val="20"/>
                <w:szCs w:val="20"/>
              </w:rPr>
            </w:pPr>
          </w:p>
        </w:tc>
        <w:tc>
          <w:tcPr>
            <w:tcW w:w="774"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58258A">
              <w:rPr>
                <w:rFonts w:ascii="Times New Roman" w:hAnsi="Times New Roman" w:cs="Times New Roman"/>
                <w:sz w:val="20"/>
                <w:szCs w:val="20"/>
              </w:rPr>
              <w:t>05</w:t>
            </w:r>
          </w:p>
          <w:p w:rsidR="005E4524" w:rsidRPr="00FD3CA2" w:rsidRDefault="005E4524" w:rsidP="0030485A">
            <w:pPr>
              <w:spacing w:line="276" w:lineRule="auto"/>
              <w:jc w:val="center"/>
              <w:rPr>
                <w:rFonts w:ascii="Times New Roman" w:hAnsi="Times New Roman" w:cs="Times New Roman"/>
                <w:sz w:val="20"/>
                <w:szCs w:val="20"/>
              </w:rPr>
            </w:pP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58258A">
              <w:rPr>
                <w:rFonts w:ascii="Times New Roman" w:hAnsi="Times New Roman" w:cs="Times New Roman"/>
                <w:sz w:val="20"/>
                <w:szCs w:val="20"/>
              </w:rPr>
              <w:t>1</w:t>
            </w:r>
          </w:p>
        </w:tc>
        <w:tc>
          <w:tcPr>
            <w:tcW w:w="750"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58258A">
              <w:rPr>
                <w:rFonts w:ascii="Times New Roman" w:hAnsi="Times New Roman" w:cs="Times New Roman"/>
                <w:sz w:val="20"/>
                <w:szCs w:val="20"/>
              </w:rPr>
              <w:t>12</w:t>
            </w:r>
          </w:p>
        </w:tc>
        <w:tc>
          <w:tcPr>
            <w:tcW w:w="761" w:type="dxa"/>
          </w:tcPr>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5E4524" w:rsidRPr="00FD3CA2" w:rsidTr="00FF4E75">
        <w:tc>
          <w:tcPr>
            <w:tcW w:w="1536" w:type="dxa"/>
          </w:tcPr>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PG.2.1.4. SCI, SCI-</w:t>
            </w:r>
            <w:proofErr w:type="spellStart"/>
            <w:r w:rsidRPr="00FD3CA2">
              <w:rPr>
                <w:rFonts w:ascii="Times New Roman" w:hAnsi="Times New Roman" w:cs="Times New Roman"/>
                <w:sz w:val="20"/>
                <w:szCs w:val="20"/>
              </w:rPr>
              <w:t>Expanded</w:t>
            </w:r>
            <w:proofErr w:type="spellEnd"/>
            <w:r w:rsidRPr="00FD3CA2">
              <w:rPr>
                <w:rFonts w:ascii="Times New Roman" w:hAnsi="Times New Roman" w:cs="Times New Roman"/>
                <w:sz w:val="20"/>
                <w:szCs w:val="20"/>
              </w:rPr>
              <w:t xml:space="preserve">, SSCI ve AHCI ESCI kapsamındaki dergilerdeki atıf sayısı ** </w:t>
            </w:r>
          </w:p>
        </w:tc>
        <w:tc>
          <w:tcPr>
            <w:tcW w:w="812" w:type="dxa"/>
          </w:tcPr>
          <w:p w:rsidR="005E4524" w:rsidRPr="00FD3CA2"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25</w:t>
            </w:r>
          </w:p>
        </w:tc>
        <w:tc>
          <w:tcPr>
            <w:tcW w:w="1031"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p w:rsidR="005E4524" w:rsidRPr="00FD3CA2" w:rsidRDefault="005E4524" w:rsidP="0030485A">
            <w:pPr>
              <w:spacing w:line="276" w:lineRule="auto"/>
              <w:jc w:val="center"/>
              <w:rPr>
                <w:rFonts w:ascii="Times New Roman" w:hAnsi="Times New Roman" w:cs="Times New Roman"/>
                <w:sz w:val="20"/>
                <w:szCs w:val="20"/>
              </w:rPr>
            </w:pPr>
          </w:p>
        </w:tc>
        <w:tc>
          <w:tcPr>
            <w:tcW w:w="774"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68"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50" w:type="dxa"/>
          </w:tcPr>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761" w:type="dxa"/>
          </w:tcPr>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p>
          <w:p w:rsidR="005E4524" w:rsidRPr="00FD3CA2" w:rsidRDefault="005E4524" w:rsidP="005E4524">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Öğretim üyelerinin ders yüklerini fazla olması </w:t>
            </w:r>
          </w:p>
          <w:p w:rsidR="00944920" w:rsidRPr="00AB079A" w:rsidRDefault="00944920" w:rsidP="00944920">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AB079A">
              <w:rPr>
                <w:rFonts w:ascii="Times New Roman" w:hAnsi="Times New Roman" w:cs="Times New Roman"/>
                <w:sz w:val="20"/>
                <w:szCs w:val="20"/>
              </w:rPr>
              <w:t xml:space="preserve">Alt yapı yetersizliği. </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Yayın sayısı artarken, niteliğinin düşürülmesi.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lastRenderedPageBreak/>
              <w:t>Stratejiler</w:t>
            </w:r>
          </w:p>
        </w:tc>
        <w:tc>
          <w:tcPr>
            <w:tcW w:w="7526" w:type="dxa"/>
            <w:gridSpan w:val="9"/>
          </w:tcPr>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Öğretim elemanı sayısını arttırmak. </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Uygulama alanlarını oluşturmak.</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İş yükü dolayısıyla akademik çalışmalara yeterli zaman ve enerji bulunamaması. </w:t>
            </w:r>
          </w:p>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Bürokratik işlemlerin motivasyon düşürücü bir faktör olması. </w:t>
            </w:r>
          </w:p>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Akademik çalışmalardan daha fazla, prosedürlerle öğretim elemanlarının uğraşması. </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Veri tabanına ü</w:t>
            </w:r>
            <w:r>
              <w:rPr>
                <w:rFonts w:ascii="Times New Roman" w:hAnsi="Times New Roman" w:cs="Times New Roman"/>
                <w:sz w:val="20"/>
                <w:szCs w:val="20"/>
              </w:rPr>
              <w:t>ye olunan dergilerin eksikliği.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AB079A"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 xml:space="preserve">Yeterli akademik personel ve altyapının oluşturulması. </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AB079A">
              <w:rPr>
                <w:rFonts w:ascii="Times New Roman" w:hAnsi="Times New Roman" w:cs="Times New Roman"/>
                <w:sz w:val="20"/>
                <w:szCs w:val="20"/>
              </w:rPr>
              <w:t>Gerekli veri tabanlarına üye olunması.</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D05E81" w:rsidRPr="00FD3CA2" w:rsidRDefault="00D05E81"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(A2)</w:t>
            </w:r>
          </w:p>
        </w:tc>
        <w:tc>
          <w:tcPr>
            <w:tcW w:w="7526" w:type="dxa"/>
            <w:gridSpan w:val="9"/>
          </w:tcPr>
          <w:p w:rsidR="00FF4E75" w:rsidRPr="00FD3CA2" w:rsidRDefault="00FF4E75"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color w:val="000000"/>
                <w:sz w:val="20"/>
                <w:szCs w:val="20"/>
              </w:rPr>
              <w:t xml:space="preserve">Ulusal ve uluslararası alanda araştırma geliştirme faaliyetlerini nitelik ve nicelik olarak artırmak, sanayi ile işbirliği ve girişimcilik kapasitesini geliştirmek. </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(H2.2)</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Ulusal ve uluslararası araştırma sayısını artırmak. </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PG2.2.1. Ulusal (TÜBİTAK, Kalkınma Ajansı ve diğer kamu) kuruluşları tarafından desteklenen Proje sayısı *</w:t>
            </w:r>
            <w:r w:rsidR="0030485A">
              <w:rPr>
                <w:rFonts w:ascii="Times New Roman" w:hAnsi="Times New Roman" w:cs="Times New Roman"/>
                <w:sz w:val="20"/>
                <w:szCs w:val="20"/>
              </w:rPr>
              <w:t>*</w:t>
            </w:r>
            <w:r w:rsidRPr="00FD3CA2">
              <w:rPr>
                <w:rFonts w:ascii="Times New Roman" w:hAnsi="Times New Roman" w:cs="Times New Roman"/>
                <w:sz w:val="20"/>
                <w:szCs w:val="20"/>
              </w:rPr>
              <w:t xml:space="preserve"> </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50</w:t>
            </w:r>
          </w:p>
        </w:tc>
        <w:tc>
          <w:tcPr>
            <w:tcW w:w="1031"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50"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PG2.2.2. Uluslararası kuruluşlar tarafından desteklenen projelere başvuru sayısı*</w:t>
            </w:r>
            <w:r w:rsidR="0030485A">
              <w:rPr>
                <w:rFonts w:ascii="Times New Roman" w:hAnsi="Times New Roman" w:cs="Times New Roman"/>
                <w:sz w:val="20"/>
                <w:szCs w:val="20"/>
              </w:rPr>
              <w:t>*</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50</w:t>
            </w:r>
          </w:p>
        </w:tc>
        <w:tc>
          <w:tcPr>
            <w:tcW w:w="1031"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p w:rsidR="005E4524" w:rsidRPr="00FD3CA2" w:rsidRDefault="005E4524" w:rsidP="0030485A">
            <w:pPr>
              <w:spacing w:line="276" w:lineRule="auto"/>
              <w:jc w:val="center"/>
              <w:rPr>
                <w:rFonts w:ascii="Times New Roman" w:hAnsi="Times New Roman" w:cs="Times New Roman"/>
                <w:sz w:val="20"/>
                <w:szCs w:val="20"/>
              </w:rPr>
            </w:pP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50" w:type="dxa"/>
          </w:tcPr>
          <w:p w:rsidR="00FF4E75" w:rsidRDefault="00FF4E7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30485A" w:rsidRDefault="0030485A"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FF4E75" w:rsidRPr="00FD3CA2" w:rsidTr="00944920">
        <w:trPr>
          <w:trHeight w:val="857"/>
        </w:trPr>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w:t>
            </w:r>
            <w:r w:rsidRPr="00FD3CA2">
              <w:rPr>
                <w:rFonts w:ascii="Times New Roman" w:hAnsi="Times New Roman" w:cs="Times New Roman"/>
                <w:sz w:val="20"/>
                <w:szCs w:val="20"/>
              </w:rPr>
              <w:t>Öğretim üyelerinin ders yüklerini fazla olması</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Üniversite bütçesinden araştırmaya yeterli ödeneğin ayrılmaması,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Araştırma altyapısının iyileştirilmesine yönelik proje sayısının azlığı,</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Üniversitede bütçesinden araştırma laboratuvarları ve cihazları için gerekli ödeneğin ayrılması,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 xml:space="preserve">Kamu ve sanayi temsilcileri ile toplantılar ve </w:t>
            </w:r>
            <w:proofErr w:type="spellStart"/>
            <w:r w:rsidRPr="00994193">
              <w:rPr>
                <w:rFonts w:ascii="Times New Roman" w:hAnsi="Times New Roman" w:cs="Times New Roman"/>
                <w:sz w:val="20"/>
                <w:szCs w:val="20"/>
              </w:rPr>
              <w:t>çalıştaylar</w:t>
            </w:r>
            <w:proofErr w:type="spellEnd"/>
            <w:r w:rsidRPr="00994193">
              <w:rPr>
                <w:rFonts w:ascii="Times New Roman" w:hAnsi="Times New Roman" w:cs="Times New Roman"/>
                <w:sz w:val="20"/>
                <w:szCs w:val="20"/>
              </w:rPr>
              <w:t xml:space="preserve"> düzenlenmesi,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Akademik personelin iş yükünün fazla olması</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Araştırma projelerine destek başvuru süreç ve işlemlerinin karmaşık olması.</w:t>
            </w:r>
          </w:p>
          <w:p w:rsidR="00944920" w:rsidRPr="00FD3CA2" w:rsidRDefault="00944920" w:rsidP="00944920">
            <w:pPr>
              <w:spacing w:line="276" w:lineRule="auto"/>
              <w:jc w:val="both"/>
              <w:rPr>
                <w:rFonts w:ascii="Times New Roman" w:hAnsi="Times New Roman" w:cs="Times New Roman"/>
                <w:sz w:val="20"/>
                <w:szCs w:val="20"/>
              </w:rPr>
            </w:pP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lastRenderedPageBreak/>
              <w:t>İhtiyaçlar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•Nitelikli akademik personel istihdamının gerçekleştirilerek öğretim elemanlarının ders yükünün ve idari işlerinin azaltılması.</w:t>
            </w:r>
          </w:p>
          <w:p w:rsidR="00944920" w:rsidRPr="00FD3CA2"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•Başvuru süreçlerinin sadeleştirilerek hızlandırılması.</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w:t>
            </w:r>
            <w:r w:rsidR="00D73FC5" w:rsidRPr="00FD3CA2">
              <w:rPr>
                <w:rFonts w:ascii="Times New Roman" w:hAnsi="Times New Roman" w:cs="Times New Roman"/>
                <w:sz w:val="20"/>
                <w:szCs w:val="20"/>
              </w:rPr>
              <w:t>3</w:t>
            </w:r>
            <w:r w:rsidRPr="00FD3CA2">
              <w:rPr>
                <w:rFonts w:ascii="Times New Roman" w:hAnsi="Times New Roman" w:cs="Times New Roman"/>
                <w:sz w:val="20"/>
                <w:szCs w:val="20"/>
              </w:rPr>
              <w:t>)</w:t>
            </w:r>
          </w:p>
        </w:tc>
        <w:tc>
          <w:tcPr>
            <w:tcW w:w="7526" w:type="dxa"/>
            <w:gridSpan w:val="9"/>
          </w:tcPr>
          <w:p w:rsidR="00FF4E75" w:rsidRPr="00FD3CA2" w:rsidRDefault="00FF4E75"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sz w:val="20"/>
                <w:szCs w:val="20"/>
              </w:rPr>
              <w:t xml:space="preserve">Sürdürülebilir kurum kültürü ile özgür ve özgün akademik düşünme ortamına temel oluşturacak fiziksel, </w:t>
            </w:r>
            <w:proofErr w:type="spellStart"/>
            <w:r w:rsidRPr="00FD3CA2">
              <w:rPr>
                <w:rFonts w:ascii="Times New Roman" w:hAnsi="Times New Roman" w:cs="Times New Roman"/>
                <w:sz w:val="20"/>
                <w:szCs w:val="20"/>
              </w:rPr>
              <w:t>sosyo</w:t>
            </w:r>
            <w:proofErr w:type="spellEnd"/>
            <w:r w:rsidRPr="00FD3CA2">
              <w:rPr>
                <w:rFonts w:ascii="Times New Roman" w:hAnsi="Times New Roman" w:cs="Times New Roman"/>
                <w:sz w:val="20"/>
                <w:szCs w:val="20"/>
              </w:rPr>
              <w:t xml:space="preserve">-kültürel yapıyı ve insan kaynaklarını geliştirmek/güçlendirmek.  </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w:t>
            </w:r>
            <w:r w:rsidR="00D73FC5" w:rsidRPr="00FD3CA2">
              <w:rPr>
                <w:rFonts w:ascii="Times New Roman" w:hAnsi="Times New Roman" w:cs="Times New Roman"/>
                <w:sz w:val="20"/>
                <w:szCs w:val="20"/>
              </w:rPr>
              <w:t>3.1</w:t>
            </w:r>
            <w:r w:rsidRPr="00FD3CA2">
              <w:rPr>
                <w:rFonts w:ascii="Times New Roman" w:hAnsi="Times New Roman" w:cs="Times New Roman"/>
                <w:sz w:val="20"/>
                <w:szCs w:val="20"/>
              </w:rPr>
              <w:t>)</w:t>
            </w:r>
          </w:p>
        </w:tc>
        <w:tc>
          <w:tcPr>
            <w:tcW w:w="7526" w:type="dxa"/>
            <w:gridSpan w:val="9"/>
          </w:tcPr>
          <w:p w:rsidR="00FF4E7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Paydaşlarla iletişimi ve katılımcılığı artırmak.</w:t>
            </w:r>
          </w:p>
        </w:tc>
      </w:tr>
      <w:tr w:rsidR="00FF4E75" w:rsidRPr="00FD3CA2" w:rsidTr="00FF4E75">
        <w:tc>
          <w:tcPr>
            <w:tcW w:w="1536"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F4E75" w:rsidRPr="00FD3CA2" w:rsidTr="00FF4E75">
        <w:tc>
          <w:tcPr>
            <w:tcW w:w="1536" w:type="dxa"/>
          </w:tcPr>
          <w:p w:rsidR="00FF4E7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PG.3.1.1. İç paydaş (akademik personel) memnuniyet oranı (%)  </w:t>
            </w:r>
          </w:p>
        </w:tc>
        <w:tc>
          <w:tcPr>
            <w:tcW w:w="812" w:type="dxa"/>
          </w:tcPr>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0127E9"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40</w:t>
            </w:r>
          </w:p>
        </w:tc>
        <w:tc>
          <w:tcPr>
            <w:tcW w:w="1031" w:type="dxa"/>
          </w:tcPr>
          <w:p w:rsidR="00FF4E75" w:rsidRDefault="00FF4E75"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58258A"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774"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750"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F4E75" w:rsidRPr="00FD3CA2" w:rsidTr="00FF4E75">
        <w:tc>
          <w:tcPr>
            <w:tcW w:w="1536" w:type="dxa"/>
          </w:tcPr>
          <w:p w:rsidR="00FF4E7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 3.1.2. İç paydaş (öğrenci) memnuniyet oranı (%) </w:t>
            </w:r>
          </w:p>
        </w:tc>
        <w:tc>
          <w:tcPr>
            <w:tcW w:w="812" w:type="dxa"/>
          </w:tcPr>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0127E9" w:rsidP="0030485A">
            <w:pPr>
              <w:spacing w:line="276" w:lineRule="auto"/>
              <w:jc w:val="center"/>
              <w:rPr>
                <w:rFonts w:ascii="Times New Roman" w:hAnsi="Times New Roman" w:cs="Times New Roman"/>
                <w:sz w:val="20"/>
                <w:szCs w:val="20"/>
              </w:rPr>
            </w:pPr>
          </w:p>
          <w:p w:rsidR="00FF4E75" w:rsidRPr="00FD3CA2" w:rsidRDefault="000127E9"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30</w:t>
            </w:r>
          </w:p>
          <w:p w:rsidR="00FF4E75" w:rsidRPr="00FD3CA2" w:rsidRDefault="00FF4E75" w:rsidP="0030485A">
            <w:pPr>
              <w:spacing w:line="276" w:lineRule="auto"/>
              <w:jc w:val="center"/>
              <w:rPr>
                <w:rFonts w:ascii="Times New Roman" w:hAnsi="Times New Roman" w:cs="Times New Roman"/>
                <w:sz w:val="20"/>
                <w:szCs w:val="20"/>
              </w:rPr>
            </w:pPr>
          </w:p>
          <w:p w:rsidR="00FF4E75" w:rsidRPr="00FD3CA2" w:rsidRDefault="00FF4E75" w:rsidP="0030485A">
            <w:pPr>
              <w:spacing w:line="276" w:lineRule="auto"/>
              <w:jc w:val="center"/>
              <w:rPr>
                <w:rFonts w:ascii="Times New Roman" w:hAnsi="Times New Roman" w:cs="Times New Roman"/>
                <w:sz w:val="20"/>
                <w:szCs w:val="20"/>
              </w:rPr>
            </w:pPr>
          </w:p>
        </w:tc>
        <w:tc>
          <w:tcPr>
            <w:tcW w:w="1031"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74"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50"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FF4E7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61"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p>
          <w:p w:rsidR="00FF4E75" w:rsidRPr="00FD3CA2" w:rsidRDefault="00FF4E7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D73FC5" w:rsidRPr="00FD3CA2" w:rsidTr="00FF4E75">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color w:val="000000"/>
                <w:sz w:val="20"/>
                <w:szCs w:val="20"/>
              </w:rPr>
              <w:t xml:space="preserve">PG 3.1.3. Dış paydaş memnuniyet oranı (%) </w:t>
            </w:r>
          </w:p>
        </w:tc>
        <w:tc>
          <w:tcPr>
            <w:tcW w:w="812" w:type="dxa"/>
          </w:tcPr>
          <w:p w:rsidR="000127E9" w:rsidRPr="00FD3CA2" w:rsidRDefault="000127E9"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0127E9"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30</w:t>
            </w:r>
          </w:p>
        </w:tc>
        <w:tc>
          <w:tcPr>
            <w:tcW w:w="1031"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74"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68"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750" w:type="dxa"/>
          </w:tcPr>
          <w:p w:rsidR="0058258A" w:rsidRDefault="0058258A" w:rsidP="0030485A">
            <w:pPr>
              <w:spacing w:line="276" w:lineRule="auto"/>
              <w:jc w:val="center"/>
              <w:rPr>
                <w:rFonts w:ascii="Times New Roman" w:hAnsi="Times New Roman" w:cs="Times New Roman"/>
                <w:sz w:val="20"/>
                <w:szCs w:val="20"/>
              </w:rPr>
            </w:pPr>
          </w:p>
          <w:p w:rsidR="0058258A" w:rsidRDefault="0058258A" w:rsidP="0030485A">
            <w:pPr>
              <w:spacing w:line="276" w:lineRule="auto"/>
              <w:jc w:val="center"/>
              <w:rPr>
                <w:rFonts w:ascii="Times New Roman" w:hAnsi="Times New Roman" w:cs="Times New Roman"/>
                <w:sz w:val="20"/>
                <w:szCs w:val="20"/>
              </w:rPr>
            </w:pPr>
          </w:p>
          <w:p w:rsidR="00D73FC5" w:rsidRPr="00FD3CA2" w:rsidRDefault="0058258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761"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D73FC5" w:rsidRPr="00FD3CA2" w:rsidTr="00FF4E75">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D73FC5" w:rsidRPr="00FD3CA2" w:rsidTr="00FF4E75">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Paydaşlarla gereken irtibatın sağlanamaması,</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Paydaşların memnuniyet seviyesinin ölçülmesinde doğru yöntemlerin kullanılmaması,</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Paydaşların etkili iletişime kapalı olması,</w:t>
            </w:r>
          </w:p>
          <w:p w:rsidR="00944920" w:rsidRPr="00FD3CA2" w:rsidRDefault="00944920" w:rsidP="00944920">
            <w:pPr>
              <w:spacing w:line="276" w:lineRule="auto"/>
              <w:jc w:val="both"/>
              <w:rPr>
                <w:rFonts w:ascii="Times New Roman" w:hAnsi="Times New Roman" w:cs="Times New Roman"/>
                <w:sz w:val="20"/>
                <w:szCs w:val="20"/>
              </w:rPr>
            </w:pP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Paydaşların memnuniyet seviyesini doğru şekilde ölçecek bir anket formunun geliştirilmesi,</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Anketin farklı iletişim kanalları ile gereken yerlere iletilmesi,</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Sonuçların değerlendirilmesi ve düzeltici faaliyetlerin belirlenmesi,</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 ile yeterli iletişimin olmaması,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Mevcut anket formlarının memnuniyet derecesini</w:t>
            </w:r>
            <w:r>
              <w:rPr>
                <w:rFonts w:ascii="Times New Roman" w:hAnsi="Times New Roman" w:cs="Times New Roman"/>
                <w:sz w:val="20"/>
                <w:szCs w:val="20"/>
              </w:rPr>
              <w:t>n ölçülmesinde yetersiz olması,</w:t>
            </w:r>
          </w:p>
        </w:tc>
      </w:tr>
      <w:tr w:rsidR="00944920" w:rsidRPr="00FD3CA2" w:rsidTr="00FF4E75">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Mevcut anket formlarının gözden geçirilmesi,</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Paydaşların zamanında ve eksiksiz bilgilendirilmesine yönelik faaliyetlerin artması.</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D73FC5"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(A3)</w:t>
            </w:r>
          </w:p>
        </w:tc>
        <w:tc>
          <w:tcPr>
            <w:tcW w:w="7526" w:type="dxa"/>
            <w:gridSpan w:val="9"/>
          </w:tcPr>
          <w:p w:rsidR="00D73FC5" w:rsidRPr="00FD3CA2" w:rsidRDefault="00D73FC5"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sz w:val="20"/>
                <w:szCs w:val="20"/>
              </w:rPr>
              <w:t xml:space="preserve">Sürdürülebilir kurum kültürü ile özgür ve özgün akademik düşünme ortamına temel oluşturacak fiziksel, </w:t>
            </w:r>
            <w:proofErr w:type="spellStart"/>
            <w:r w:rsidRPr="00FD3CA2">
              <w:rPr>
                <w:rFonts w:ascii="Times New Roman" w:hAnsi="Times New Roman" w:cs="Times New Roman"/>
                <w:sz w:val="20"/>
                <w:szCs w:val="20"/>
              </w:rPr>
              <w:t>sosyo</w:t>
            </w:r>
            <w:proofErr w:type="spellEnd"/>
            <w:r w:rsidRPr="00FD3CA2">
              <w:rPr>
                <w:rFonts w:ascii="Times New Roman" w:hAnsi="Times New Roman" w:cs="Times New Roman"/>
                <w:sz w:val="20"/>
                <w:szCs w:val="20"/>
              </w:rPr>
              <w:t xml:space="preserve">-kültürel yapıyı ve insan kaynaklarını geliştirmek/güçlendirmek.  </w:t>
            </w:r>
          </w:p>
        </w:tc>
      </w:tr>
      <w:tr w:rsidR="00D73FC5"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lastRenderedPageBreak/>
              <w:t>Hedef (H3.2)</w:t>
            </w:r>
          </w:p>
        </w:tc>
        <w:tc>
          <w:tcPr>
            <w:tcW w:w="7526" w:type="dxa"/>
            <w:gridSpan w:val="9"/>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Akademik ve idari personelin kişisel gelişimini desteklemek. </w:t>
            </w:r>
          </w:p>
        </w:tc>
      </w:tr>
      <w:tr w:rsidR="00FD3CA2"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D3CA2" w:rsidRPr="00FD3CA2" w:rsidTr="005E4524">
        <w:tc>
          <w:tcPr>
            <w:tcW w:w="1536" w:type="dxa"/>
          </w:tcPr>
          <w:p w:rsidR="00D73FC5" w:rsidRPr="00FD3CA2" w:rsidRDefault="00D73FC5"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color w:val="000000"/>
                <w:sz w:val="20"/>
                <w:szCs w:val="20"/>
              </w:rPr>
              <w:t>PG.3.2.1. Akademik personelin mesleki gelişimine yönelik eğitim sayısı *</w:t>
            </w:r>
            <w:r w:rsidR="0030485A">
              <w:rPr>
                <w:rFonts w:ascii="Times New Roman" w:hAnsi="Times New Roman" w:cs="Times New Roman"/>
                <w:color w:val="000000"/>
                <w:sz w:val="20"/>
                <w:szCs w:val="20"/>
              </w:rPr>
              <w:t>*</w:t>
            </w:r>
          </w:p>
        </w:tc>
        <w:tc>
          <w:tcPr>
            <w:tcW w:w="812" w:type="dxa"/>
          </w:tcPr>
          <w:p w:rsidR="00D73FC5" w:rsidRPr="00FD3CA2" w:rsidRDefault="00D73FC5" w:rsidP="0030485A">
            <w:pPr>
              <w:spacing w:line="276" w:lineRule="auto"/>
              <w:jc w:val="center"/>
              <w:rPr>
                <w:rFonts w:ascii="Times New Roman" w:hAnsi="Times New Roman" w:cs="Times New Roman"/>
                <w:sz w:val="20"/>
                <w:szCs w:val="20"/>
              </w:rPr>
            </w:pPr>
          </w:p>
          <w:p w:rsidR="00D73FC5" w:rsidRPr="00FD3CA2" w:rsidRDefault="00D73FC5" w:rsidP="0030485A">
            <w:pPr>
              <w:spacing w:line="276" w:lineRule="auto"/>
              <w:jc w:val="center"/>
              <w:rPr>
                <w:rFonts w:ascii="Times New Roman" w:hAnsi="Times New Roman" w:cs="Times New Roman"/>
                <w:sz w:val="20"/>
                <w:szCs w:val="20"/>
              </w:rPr>
            </w:pPr>
          </w:p>
          <w:p w:rsidR="00D73FC5" w:rsidRPr="00FD3CA2" w:rsidRDefault="00D73FC5" w:rsidP="0030485A">
            <w:pPr>
              <w:spacing w:line="276" w:lineRule="auto"/>
              <w:jc w:val="center"/>
              <w:rPr>
                <w:rFonts w:ascii="Times New Roman" w:hAnsi="Times New Roman" w:cs="Times New Roman"/>
                <w:sz w:val="20"/>
                <w:szCs w:val="20"/>
              </w:rPr>
            </w:pPr>
          </w:p>
          <w:p w:rsidR="00D73FC5" w:rsidRPr="00FD3CA2" w:rsidRDefault="000127E9"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40</w:t>
            </w:r>
          </w:p>
        </w:tc>
        <w:tc>
          <w:tcPr>
            <w:tcW w:w="1031" w:type="dxa"/>
          </w:tcPr>
          <w:p w:rsidR="00D73FC5" w:rsidRDefault="00D73FC5"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p w:rsidR="005E4524" w:rsidRDefault="005E4524" w:rsidP="0030485A">
            <w:pPr>
              <w:spacing w:line="276" w:lineRule="auto"/>
              <w:jc w:val="center"/>
              <w:rPr>
                <w:rFonts w:ascii="Times New Roman" w:hAnsi="Times New Roman" w:cs="Times New Roman"/>
                <w:sz w:val="20"/>
                <w:szCs w:val="20"/>
              </w:rPr>
            </w:pPr>
          </w:p>
          <w:p w:rsidR="005E4524" w:rsidRDefault="005E4524" w:rsidP="0030485A">
            <w:pPr>
              <w:spacing w:line="276" w:lineRule="auto"/>
              <w:jc w:val="center"/>
              <w:rPr>
                <w:rFonts w:ascii="Times New Roman" w:hAnsi="Times New Roman" w:cs="Times New Roman"/>
                <w:sz w:val="20"/>
                <w:szCs w:val="20"/>
              </w:rPr>
            </w:pPr>
          </w:p>
          <w:p w:rsidR="005E4524" w:rsidRPr="00FD3CA2" w:rsidRDefault="005E4524" w:rsidP="0030485A">
            <w:pPr>
              <w:spacing w:line="276" w:lineRule="auto"/>
              <w:jc w:val="center"/>
              <w:rPr>
                <w:rFonts w:ascii="Times New Roman" w:hAnsi="Times New Roman" w:cs="Times New Roman"/>
                <w:sz w:val="20"/>
                <w:szCs w:val="20"/>
              </w:rPr>
            </w:pP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p w:rsidR="0030485A" w:rsidRPr="00FD3CA2" w:rsidRDefault="0030485A" w:rsidP="0030485A">
            <w:pPr>
              <w:spacing w:line="276" w:lineRule="auto"/>
              <w:jc w:val="center"/>
              <w:rPr>
                <w:rFonts w:ascii="Times New Roman" w:hAnsi="Times New Roman" w:cs="Times New Roman"/>
                <w:sz w:val="20"/>
                <w:szCs w:val="20"/>
              </w:rPr>
            </w:pPr>
          </w:p>
        </w:tc>
        <w:tc>
          <w:tcPr>
            <w:tcW w:w="750"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61"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D3CA2"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PG.3.2.2. Akademik personelin mesleki eğitimden memnuniyet oranı (%) </w:t>
            </w:r>
          </w:p>
        </w:tc>
        <w:tc>
          <w:tcPr>
            <w:tcW w:w="812" w:type="dxa"/>
          </w:tcPr>
          <w:p w:rsidR="00D73FC5" w:rsidRPr="00FD3CA2" w:rsidRDefault="00D73FC5" w:rsidP="0030485A">
            <w:pPr>
              <w:spacing w:line="276" w:lineRule="auto"/>
              <w:jc w:val="center"/>
              <w:rPr>
                <w:rFonts w:ascii="Times New Roman" w:hAnsi="Times New Roman" w:cs="Times New Roman"/>
                <w:sz w:val="20"/>
                <w:szCs w:val="20"/>
              </w:rPr>
            </w:pPr>
          </w:p>
          <w:p w:rsidR="00D73FC5" w:rsidRPr="00FD3CA2" w:rsidRDefault="00D73FC5" w:rsidP="0030485A">
            <w:pPr>
              <w:spacing w:line="276" w:lineRule="auto"/>
              <w:jc w:val="center"/>
              <w:rPr>
                <w:rFonts w:ascii="Times New Roman" w:hAnsi="Times New Roman" w:cs="Times New Roman"/>
                <w:sz w:val="20"/>
                <w:szCs w:val="20"/>
              </w:rPr>
            </w:pPr>
          </w:p>
          <w:p w:rsidR="00D73FC5" w:rsidRPr="00FD3CA2" w:rsidRDefault="000127E9" w:rsidP="0030485A">
            <w:pPr>
              <w:spacing w:line="276" w:lineRule="auto"/>
              <w:jc w:val="center"/>
              <w:rPr>
                <w:rFonts w:ascii="Times New Roman" w:hAnsi="Times New Roman" w:cs="Times New Roman"/>
                <w:sz w:val="20"/>
                <w:szCs w:val="20"/>
              </w:rPr>
            </w:pPr>
            <w:r w:rsidRPr="00FD3CA2">
              <w:rPr>
                <w:rFonts w:ascii="Times New Roman" w:hAnsi="Times New Roman" w:cs="Times New Roman"/>
                <w:sz w:val="20"/>
                <w:szCs w:val="20"/>
              </w:rPr>
              <w:t>60</w:t>
            </w:r>
          </w:p>
        </w:tc>
        <w:tc>
          <w:tcPr>
            <w:tcW w:w="1031" w:type="dxa"/>
          </w:tcPr>
          <w:p w:rsidR="00D73FC5" w:rsidRDefault="00D73FC5" w:rsidP="0030485A">
            <w:pPr>
              <w:spacing w:line="276" w:lineRule="auto"/>
              <w:jc w:val="center"/>
              <w:rPr>
                <w:rFonts w:ascii="Times New Roman" w:hAnsi="Times New Roman" w:cs="Times New Roman"/>
                <w:sz w:val="20"/>
                <w:szCs w:val="20"/>
              </w:rPr>
            </w:pPr>
          </w:p>
          <w:p w:rsidR="0099774D" w:rsidRDefault="0099774D" w:rsidP="0030485A">
            <w:pPr>
              <w:spacing w:line="276" w:lineRule="auto"/>
              <w:jc w:val="center"/>
              <w:rPr>
                <w:rFonts w:ascii="Times New Roman" w:hAnsi="Times New Roman" w:cs="Times New Roman"/>
                <w:sz w:val="20"/>
                <w:szCs w:val="20"/>
              </w:rPr>
            </w:pPr>
          </w:p>
          <w:p w:rsidR="0099774D"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74"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68"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p w:rsidR="0030485A" w:rsidRPr="00FD3CA2" w:rsidRDefault="0030485A" w:rsidP="0030485A">
            <w:pPr>
              <w:spacing w:line="276" w:lineRule="auto"/>
              <w:jc w:val="center"/>
              <w:rPr>
                <w:rFonts w:ascii="Times New Roman" w:hAnsi="Times New Roman" w:cs="Times New Roman"/>
                <w:sz w:val="20"/>
                <w:szCs w:val="20"/>
              </w:rPr>
            </w:pPr>
          </w:p>
        </w:tc>
        <w:tc>
          <w:tcPr>
            <w:tcW w:w="750" w:type="dxa"/>
          </w:tcPr>
          <w:p w:rsidR="00D73FC5" w:rsidRDefault="00D73FC5"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61"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p>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D73FC5"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D73FC5" w:rsidRPr="00FD3CA2" w:rsidTr="005E4524">
        <w:tc>
          <w:tcPr>
            <w:tcW w:w="1536" w:type="dxa"/>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D73FC5" w:rsidRPr="00FD3CA2" w:rsidRDefault="00D73FC5"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 Diğer bölümler</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Personelin hizmet içi eğitime katılma isteksizliği ve verimsiz bir eğitim,</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Personel yetersizliği nedeniyle hizmet</w:t>
            </w:r>
            <w:r>
              <w:rPr>
                <w:rFonts w:ascii="Times New Roman" w:hAnsi="Times New Roman" w:cs="Times New Roman"/>
                <w:sz w:val="20"/>
                <w:szCs w:val="20"/>
              </w:rPr>
              <w:t>te aksamaların olacağı kaygısı,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Personelin eğitim ihtiyaçlarının belirlenmesi ve gerekli eğitimlerin planlanması,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Eğitimlere tüm personelin katılımının sağlanması,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Personelin performansının</w:t>
            </w:r>
            <w:r w:rsidRPr="00994193">
              <w:rPr>
                <w:rFonts w:ascii="Times New Roman" w:hAnsi="Times New Roman" w:cs="Times New Roman"/>
                <w:sz w:val="20"/>
                <w:szCs w:val="20"/>
              </w:rPr>
              <w:tab/>
            </w:r>
            <w:r>
              <w:rPr>
                <w:rFonts w:ascii="Times New Roman" w:hAnsi="Times New Roman" w:cs="Times New Roman"/>
                <w:sz w:val="20"/>
                <w:szCs w:val="20"/>
              </w:rPr>
              <w:t xml:space="preserve"> </w:t>
            </w:r>
            <w:r w:rsidRPr="00994193">
              <w:rPr>
                <w:rFonts w:ascii="Times New Roman" w:hAnsi="Times New Roman" w:cs="Times New Roman"/>
                <w:sz w:val="20"/>
                <w:szCs w:val="20"/>
              </w:rPr>
              <w:t>etkin</w:t>
            </w:r>
            <w:r w:rsidRPr="00994193">
              <w:rPr>
                <w:rFonts w:ascii="Times New Roman" w:hAnsi="Times New Roman" w:cs="Times New Roman"/>
                <w:sz w:val="20"/>
                <w:szCs w:val="20"/>
              </w:rPr>
              <w:tab/>
              <w:t>olarak</w:t>
            </w:r>
            <w:r w:rsidRPr="00994193">
              <w:rPr>
                <w:rFonts w:ascii="Times New Roman" w:hAnsi="Times New Roman" w:cs="Times New Roman"/>
                <w:sz w:val="20"/>
                <w:szCs w:val="20"/>
              </w:rPr>
              <w:tab/>
              <w:t>izlenmesini</w:t>
            </w:r>
            <w:r w:rsidRPr="00994193">
              <w:rPr>
                <w:rFonts w:ascii="Times New Roman" w:hAnsi="Times New Roman" w:cs="Times New Roman"/>
                <w:sz w:val="20"/>
                <w:szCs w:val="20"/>
              </w:rPr>
              <w:tab/>
              <w:t>sağlayacak performans yönetim sisteminin bulunmaması,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Eğitime ihtiyaç</w:t>
            </w:r>
            <w:r>
              <w:rPr>
                <w:rFonts w:ascii="Times New Roman" w:hAnsi="Times New Roman" w:cs="Times New Roman"/>
                <w:sz w:val="20"/>
                <w:szCs w:val="20"/>
              </w:rPr>
              <w:t xml:space="preserve"> olan alanların planlanamaması,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Yetkin personel istihdamı için, personel seçiminde mesleki yetkinlik aramak,</w:t>
            </w:r>
          </w:p>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Mali yılbaşında eğitim planlarının yapılması,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Kurum</w:t>
            </w:r>
            <w:r w:rsidRPr="00994193">
              <w:rPr>
                <w:rFonts w:ascii="Times New Roman" w:hAnsi="Times New Roman" w:cs="Times New Roman"/>
                <w:sz w:val="20"/>
                <w:szCs w:val="20"/>
              </w:rPr>
              <w:tab/>
              <w:t>içinden</w:t>
            </w:r>
            <w:r w:rsidRPr="00994193">
              <w:rPr>
                <w:rFonts w:ascii="Times New Roman" w:hAnsi="Times New Roman" w:cs="Times New Roman"/>
                <w:sz w:val="20"/>
                <w:szCs w:val="20"/>
              </w:rPr>
              <w:tab/>
              <w:t>veya</w:t>
            </w:r>
            <w:r w:rsidRPr="00994193">
              <w:rPr>
                <w:rFonts w:ascii="Times New Roman" w:hAnsi="Times New Roman" w:cs="Times New Roman"/>
                <w:sz w:val="20"/>
                <w:szCs w:val="20"/>
              </w:rPr>
              <w:tab/>
              <w:t>kurum</w:t>
            </w:r>
            <w:r w:rsidRPr="00994193">
              <w:rPr>
                <w:rFonts w:ascii="Times New Roman" w:hAnsi="Times New Roman" w:cs="Times New Roman"/>
                <w:sz w:val="20"/>
                <w:szCs w:val="20"/>
              </w:rPr>
              <w:tab/>
              <w:t>dışından</w:t>
            </w:r>
            <w:r w:rsidRPr="00994193">
              <w:rPr>
                <w:rFonts w:ascii="Times New Roman" w:hAnsi="Times New Roman" w:cs="Times New Roman"/>
                <w:sz w:val="20"/>
                <w:szCs w:val="20"/>
              </w:rPr>
              <w:tab/>
              <w:t>alanında</w:t>
            </w:r>
            <w:r w:rsidRPr="00994193">
              <w:rPr>
                <w:rFonts w:ascii="Times New Roman" w:hAnsi="Times New Roman" w:cs="Times New Roman"/>
                <w:sz w:val="20"/>
                <w:szCs w:val="20"/>
              </w:rPr>
              <w:tab/>
              <w:t>uzman</w:t>
            </w:r>
            <w:r w:rsidRPr="00994193">
              <w:rPr>
                <w:rFonts w:ascii="Times New Roman" w:hAnsi="Times New Roman" w:cs="Times New Roman"/>
                <w:sz w:val="20"/>
                <w:szCs w:val="20"/>
              </w:rPr>
              <w:tab/>
              <w:t>eğitmenlerin görevlendirilmesi</w:t>
            </w:r>
            <w:r>
              <w:rPr>
                <w:rFonts w:ascii="Times New Roman" w:hAnsi="Times New Roman" w:cs="Times New Roman"/>
                <w:sz w:val="20"/>
                <w:szCs w:val="20"/>
              </w:rPr>
              <w:t>.</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FF4E75" w:rsidRPr="00FD3CA2" w:rsidRDefault="00FF4E75" w:rsidP="00895D3D">
      <w:pPr>
        <w:spacing w:after="0" w:line="276" w:lineRule="auto"/>
        <w:jc w:val="both"/>
        <w:rPr>
          <w:rFonts w:ascii="Times New Roman" w:hAnsi="Times New Roman" w:cs="Times New Roman"/>
          <w:sz w:val="20"/>
          <w:szCs w:val="20"/>
        </w:rPr>
      </w:pPr>
    </w:p>
    <w:p w:rsidR="00FF4E75" w:rsidRPr="00FD3CA2" w:rsidRDefault="00FF4E75" w:rsidP="00895D3D">
      <w:pPr>
        <w:spacing w:after="0" w:line="276"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536"/>
        <w:gridCol w:w="812"/>
        <w:gridCol w:w="1031"/>
        <w:gridCol w:w="774"/>
        <w:gridCol w:w="768"/>
        <w:gridCol w:w="768"/>
        <w:gridCol w:w="768"/>
        <w:gridCol w:w="750"/>
        <w:gridCol w:w="761"/>
        <w:gridCol w:w="1094"/>
      </w:tblGrid>
      <w:tr w:rsidR="000127E9"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Amaç (A4)</w:t>
            </w:r>
          </w:p>
        </w:tc>
        <w:tc>
          <w:tcPr>
            <w:tcW w:w="7526" w:type="dxa"/>
            <w:gridSpan w:val="9"/>
          </w:tcPr>
          <w:p w:rsidR="000127E9" w:rsidRPr="00FD3CA2" w:rsidRDefault="000127E9" w:rsidP="00895D3D">
            <w:pPr>
              <w:spacing w:line="276" w:lineRule="auto"/>
              <w:jc w:val="both"/>
              <w:rPr>
                <w:rFonts w:ascii="Times New Roman" w:hAnsi="Times New Roman" w:cs="Times New Roman"/>
                <w:color w:val="000000"/>
                <w:sz w:val="20"/>
                <w:szCs w:val="20"/>
              </w:rPr>
            </w:pPr>
            <w:r w:rsidRPr="00FD3CA2">
              <w:rPr>
                <w:rFonts w:ascii="Times New Roman" w:hAnsi="Times New Roman" w:cs="Times New Roman"/>
                <w:color w:val="000000"/>
                <w:sz w:val="20"/>
                <w:szCs w:val="20"/>
              </w:rPr>
              <w:t>Tüm paydaşlarla işbirliği içerisinde çevresel, kültürel ve sosyal gelişmeye destek vererek toplumsal sorumluluk faaliyetlerini artırmak.</w:t>
            </w:r>
          </w:p>
        </w:tc>
      </w:tr>
      <w:tr w:rsidR="000127E9"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 (H4.1)</w:t>
            </w:r>
          </w:p>
        </w:tc>
        <w:tc>
          <w:tcPr>
            <w:tcW w:w="7526" w:type="dxa"/>
            <w:gridSpan w:val="9"/>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Sosyal sorumluluk faaliyetlerini artırmak.</w:t>
            </w:r>
          </w:p>
        </w:tc>
      </w:tr>
      <w:tr w:rsidR="00FD3CA2"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Performans Göstergeleri</w:t>
            </w:r>
          </w:p>
        </w:tc>
        <w:tc>
          <w:tcPr>
            <w:tcW w:w="812"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Hedefe Etkisi (%)</w:t>
            </w:r>
          </w:p>
        </w:tc>
        <w:tc>
          <w:tcPr>
            <w:tcW w:w="1031"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Plan Dönemi Başlangıç Değeri (2019)</w:t>
            </w:r>
          </w:p>
        </w:tc>
        <w:tc>
          <w:tcPr>
            <w:tcW w:w="774"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1. Yıl (2021)</w:t>
            </w:r>
          </w:p>
        </w:tc>
        <w:tc>
          <w:tcPr>
            <w:tcW w:w="768"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2. Yıl (2022)</w:t>
            </w:r>
          </w:p>
        </w:tc>
        <w:tc>
          <w:tcPr>
            <w:tcW w:w="768"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3. Yıl (2023)</w:t>
            </w:r>
          </w:p>
        </w:tc>
        <w:tc>
          <w:tcPr>
            <w:tcW w:w="768"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4. Yıl (2024)</w:t>
            </w:r>
          </w:p>
        </w:tc>
        <w:tc>
          <w:tcPr>
            <w:tcW w:w="750"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5. Yıl (2025)</w:t>
            </w:r>
          </w:p>
        </w:tc>
        <w:tc>
          <w:tcPr>
            <w:tcW w:w="761"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İzleme sıklığı</w:t>
            </w:r>
          </w:p>
        </w:tc>
        <w:tc>
          <w:tcPr>
            <w:tcW w:w="1094"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Raporlama Sıklığı</w:t>
            </w:r>
          </w:p>
        </w:tc>
      </w:tr>
      <w:tr w:rsidR="00FD3CA2" w:rsidRPr="00FD3CA2" w:rsidTr="005E4524">
        <w:tc>
          <w:tcPr>
            <w:tcW w:w="1536" w:type="dxa"/>
          </w:tcPr>
          <w:p w:rsidR="000127E9" w:rsidRPr="005E4524"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PG.4.1.1. Öğrenciler tarafından yapılan sosyal sorumluluk </w:t>
            </w:r>
            <w:r w:rsidRPr="00FD3CA2">
              <w:rPr>
                <w:rFonts w:ascii="Times New Roman" w:hAnsi="Times New Roman" w:cs="Times New Roman"/>
                <w:sz w:val="20"/>
                <w:szCs w:val="20"/>
              </w:rPr>
              <w:lastRenderedPageBreak/>
              <w:t>proje/faaliyet sayısı *</w:t>
            </w:r>
            <w:r w:rsidR="0030485A">
              <w:rPr>
                <w:rFonts w:ascii="Times New Roman" w:hAnsi="Times New Roman" w:cs="Times New Roman"/>
                <w:sz w:val="20"/>
                <w:szCs w:val="20"/>
              </w:rPr>
              <w:t>*</w:t>
            </w:r>
            <w:r w:rsidRPr="00FD3CA2">
              <w:rPr>
                <w:rFonts w:ascii="Times New Roman" w:hAnsi="Times New Roman" w:cs="Times New Roman"/>
                <w:sz w:val="20"/>
                <w:szCs w:val="20"/>
              </w:rPr>
              <w:t xml:space="preserve"> </w:t>
            </w:r>
          </w:p>
        </w:tc>
        <w:tc>
          <w:tcPr>
            <w:tcW w:w="812" w:type="dxa"/>
          </w:tcPr>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1802A0"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0127E9" w:rsidRPr="00FD3CA2">
              <w:rPr>
                <w:rFonts w:ascii="Times New Roman" w:hAnsi="Times New Roman" w:cs="Times New Roman"/>
                <w:sz w:val="20"/>
                <w:szCs w:val="20"/>
              </w:rPr>
              <w:t>0</w:t>
            </w:r>
          </w:p>
        </w:tc>
        <w:tc>
          <w:tcPr>
            <w:tcW w:w="1031"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0"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61" w:type="dxa"/>
          </w:tcPr>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FD3CA2"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PG.4.1.2. Personel tarafından yapılan sosyal sorumluluk proje/faaliyet sayısı *</w:t>
            </w:r>
            <w:r w:rsidR="0030485A">
              <w:rPr>
                <w:rFonts w:ascii="Times New Roman" w:hAnsi="Times New Roman" w:cs="Times New Roman"/>
                <w:sz w:val="20"/>
                <w:szCs w:val="20"/>
              </w:rPr>
              <w:t>*</w:t>
            </w:r>
          </w:p>
        </w:tc>
        <w:tc>
          <w:tcPr>
            <w:tcW w:w="812" w:type="dxa"/>
          </w:tcPr>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0127E9" w:rsidP="0030485A">
            <w:pPr>
              <w:spacing w:line="276" w:lineRule="auto"/>
              <w:jc w:val="center"/>
              <w:rPr>
                <w:rFonts w:ascii="Times New Roman" w:hAnsi="Times New Roman" w:cs="Times New Roman"/>
                <w:sz w:val="20"/>
                <w:szCs w:val="20"/>
              </w:rPr>
            </w:pPr>
          </w:p>
          <w:p w:rsidR="000127E9" w:rsidRPr="00FD3CA2" w:rsidRDefault="001802A0"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0127E9" w:rsidRPr="00FD3CA2">
              <w:rPr>
                <w:rFonts w:ascii="Times New Roman" w:hAnsi="Times New Roman" w:cs="Times New Roman"/>
                <w:sz w:val="20"/>
                <w:szCs w:val="20"/>
              </w:rPr>
              <w:t>0</w:t>
            </w:r>
          </w:p>
        </w:tc>
        <w:tc>
          <w:tcPr>
            <w:tcW w:w="1031"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4"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68"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0" w:type="dxa"/>
          </w:tcPr>
          <w:p w:rsidR="000127E9" w:rsidRDefault="000127E9" w:rsidP="0030485A">
            <w:pPr>
              <w:spacing w:line="276" w:lineRule="auto"/>
              <w:jc w:val="center"/>
              <w:rPr>
                <w:rFonts w:ascii="Times New Roman" w:hAnsi="Times New Roman" w:cs="Times New Roman"/>
                <w:sz w:val="20"/>
                <w:szCs w:val="20"/>
              </w:rPr>
            </w:pPr>
          </w:p>
          <w:p w:rsidR="0030485A" w:rsidRDefault="0030485A" w:rsidP="0030485A">
            <w:pPr>
              <w:spacing w:line="276" w:lineRule="auto"/>
              <w:jc w:val="center"/>
              <w:rPr>
                <w:rFonts w:ascii="Times New Roman" w:hAnsi="Times New Roman" w:cs="Times New Roman"/>
                <w:sz w:val="20"/>
                <w:szCs w:val="20"/>
              </w:rPr>
            </w:pPr>
          </w:p>
          <w:p w:rsidR="0030485A" w:rsidRPr="00FD3CA2" w:rsidRDefault="0030485A" w:rsidP="0030485A">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61" w:type="dxa"/>
          </w:tcPr>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6 ayda bir</w:t>
            </w:r>
          </w:p>
        </w:tc>
        <w:tc>
          <w:tcPr>
            <w:tcW w:w="1094" w:type="dxa"/>
          </w:tcPr>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p>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Yılda bir</w:t>
            </w:r>
          </w:p>
        </w:tc>
      </w:tr>
      <w:tr w:rsidR="000127E9"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Sorumlu Birim</w:t>
            </w:r>
          </w:p>
        </w:tc>
        <w:tc>
          <w:tcPr>
            <w:tcW w:w="7526" w:type="dxa"/>
            <w:gridSpan w:val="9"/>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Eğitim birimi</w:t>
            </w:r>
          </w:p>
        </w:tc>
      </w:tr>
      <w:tr w:rsidR="000127E9" w:rsidRPr="00FD3CA2" w:rsidTr="005E4524">
        <w:tc>
          <w:tcPr>
            <w:tcW w:w="1536" w:type="dxa"/>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İşbirliği Yapılacak Birimler</w:t>
            </w:r>
          </w:p>
        </w:tc>
        <w:tc>
          <w:tcPr>
            <w:tcW w:w="7526" w:type="dxa"/>
            <w:gridSpan w:val="9"/>
          </w:tcPr>
          <w:p w:rsidR="000127E9" w:rsidRPr="00FD3CA2" w:rsidRDefault="000127E9" w:rsidP="00895D3D">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Dekanlık</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Riskler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Düzenlenecek sosyal sorumluluk faaliyetlerine katılımın beklenen düzeyde olmaması,</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Halihazırda sosyal/sportif amaçlı kullanılan alanların azlığı.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Stratejiler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●Sosyal ve sportif alanların tüm planlara dahil edilmesi,</w:t>
            </w:r>
          </w:p>
          <w:p w:rsidR="00944920" w:rsidRPr="00994193"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●Üniversite içi birimlerin toplum odaklı faaliyetler düzenlemesinin kolaylaştırılması ve teşvik edilmesi,</w:t>
            </w:r>
          </w:p>
          <w:p w:rsidR="00944920" w:rsidRPr="00FD3CA2"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●Öğrenci topluluklarının söz konusu faaliyetlerinin artırılması.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Tespitler </w:t>
            </w:r>
          </w:p>
        </w:tc>
        <w:tc>
          <w:tcPr>
            <w:tcW w:w="7526" w:type="dxa"/>
            <w:gridSpan w:val="9"/>
          </w:tcPr>
          <w:p w:rsidR="00944920" w:rsidRPr="00FD3CA2" w:rsidRDefault="00944920" w:rsidP="00944920">
            <w:pPr>
              <w:spacing w:line="276" w:lineRule="auto"/>
              <w:jc w:val="both"/>
              <w:rPr>
                <w:rFonts w:ascii="Times New Roman" w:hAnsi="Times New Roman" w:cs="Times New Roman"/>
                <w:sz w:val="20"/>
                <w:szCs w:val="20"/>
              </w:rPr>
            </w:pPr>
            <w:r w:rsidRPr="00994193">
              <w:rPr>
                <w:rFonts w:ascii="Times New Roman" w:hAnsi="Times New Roman" w:cs="Times New Roman"/>
                <w:sz w:val="20"/>
                <w:szCs w:val="20"/>
              </w:rPr>
              <w:t>●Toplum yararına düzenlenen kurs sayısının yetersiz olması.</w:t>
            </w:r>
          </w:p>
        </w:tc>
      </w:tr>
      <w:tr w:rsidR="00944920" w:rsidRPr="00FD3CA2" w:rsidTr="005E4524">
        <w:tc>
          <w:tcPr>
            <w:tcW w:w="1536" w:type="dxa"/>
          </w:tcPr>
          <w:p w:rsidR="00944920" w:rsidRPr="00FD3CA2" w:rsidRDefault="00944920" w:rsidP="00944920">
            <w:pPr>
              <w:spacing w:line="276" w:lineRule="auto"/>
              <w:jc w:val="both"/>
              <w:rPr>
                <w:rFonts w:ascii="Times New Roman" w:hAnsi="Times New Roman" w:cs="Times New Roman"/>
                <w:sz w:val="20"/>
                <w:szCs w:val="20"/>
              </w:rPr>
            </w:pPr>
            <w:r w:rsidRPr="00FD3CA2">
              <w:rPr>
                <w:rFonts w:ascii="Times New Roman" w:hAnsi="Times New Roman" w:cs="Times New Roman"/>
                <w:sz w:val="20"/>
                <w:szCs w:val="20"/>
              </w:rPr>
              <w:t>İhtiyaçlar</w:t>
            </w:r>
          </w:p>
        </w:tc>
        <w:tc>
          <w:tcPr>
            <w:tcW w:w="7526" w:type="dxa"/>
            <w:gridSpan w:val="9"/>
          </w:tcPr>
          <w:p w:rsidR="00944920" w:rsidRPr="00994193"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Sosyal ve sportif altyapı olanaklarının da geliştirilmesi,</w:t>
            </w:r>
          </w:p>
          <w:p w:rsidR="00944920" w:rsidRPr="00FD3CA2" w:rsidRDefault="00944920" w:rsidP="00944920">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Pr="00994193">
              <w:rPr>
                <w:rFonts w:ascii="Times New Roman" w:hAnsi="Times New Roman" w:cs="Times New Roman"/>
                <w:sz w:val="20"/>
                <w:szCs w:val="20"/>
              </w:rPr>
              <w:t>Tanıtıcı etkinliklerin yürütülmesi ve modern tesislerin kurulması.</w:t>
            </w:r>
          </w:p>
        </w:tc>
      </w:tr>
    </w:tbl>
    <w:p w:rsidR="0030485A" w:rsidRPr="00FD3CA2" w:rsidRDefault="0030485A" w:rsidP="0030485A">
      <w:pPr>
        <w:spacing w:after="0" w:line="276" w:lineRule="auto"/>
        <w:jc w:val="both"/>
        <w:rPr>
          <w:rFonts w:ascii="Times New Roman" w:hAnsi="Times New Roman" w:cs="Times New Roman"/>
          <w:sz w:val="20"/>
          <w:szCs w:val="20"/>
        </w:rPr>
      </w:pPr>
      <w:r w:rsidRPr="00FD3CA2">
        <w:rPr>
          <w:rFonts w:ascii="Times New Roman" w:hAnsi="Times New Roman" w:cs="Times New Roman"/>
          <w:sz w:val="20"/>
          <w:szCs w:val="20"/>
        </w:rPr>
        <w:t xml:space="preserve">* Kümülatif veriyi, **yıllık veriyi göstermektedir. </w:t>
      </w:r>
    </w:p>
    <w:p w:rsidR="00FF4E75" w:rsidRPr="00FD3CA2" w:rsidRDefault="00FF4E75" w:rsidP="00895D3D">
      <w:pPr>
        <w:spacing w:after="0" w:line="276" w:lineRule="auto"/>
        <w:jc w:val="both"/>
        <w:rPr>
          <w:rFonts w:ascii="Times New Roman" w:hAnsi="Times New Roman" w:cs="Times New Roman"/>
          <w:sz w:val="20"/>
          <w:szCs w:val="20"/>
        </w:rPr>
      </w:pPr>
    </w:p>
    <w:p w:rsidR="000127E9" w:rsidRPr="00895D3D" w:rsidRDefault="000127E9" w:rsidP="00895D3D">
      <w:pPr>
        <w:spacing w:after="0" w:line="276" w:lineRule="auto"/>
        <w:jc w:val="both"/>
        <w:rPr>
          <w:rFonts w:ascii="Times New Roman" w:hAnsi="Times New Roman" w:cs="Times New Roman"/>
          <w:sz w:val="24"/>
          <w:szCs w:val="24"/>
        </w:rPr>
      </w:pPr>
    </w:p>
    <w:p w:rsidR="00695E0E" w:rsidRPr="00895D3D" w:rsidRDefault="00C61F51" w:rsidP="00895D3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w:t>
      </w:r>
      <w:r w:rsidR="00D05E81" w:rsidRPr="00895D3D">
        <w:rPr>
          <w:rFonts w:ascii="Times New Roman" w:hAnsi="Times New Roman" w:cs="Times New Roman"/>
          <w:b/>
          <w:sz w:val="24"/>
          <w:szCs w:val="24"/>
        </w:rPr>
        <w:t>. İZLEME VE DEĞERLENDİRME</w:t>
      </w:r>
    </w:p>
    <w:p w:rsidR="00895D3D" w:rsidRPr="00895D3D" w:rsidRDefault="00895D3D" w:rsidP="00895D3D">
      <w:pPr>
        <w:spacing w:after="0" w:line="23" w:lineRule="atLeast"/>
        <w:jc w:val="both"/>
        <w:rPr>
          <w:rFonts w:ascii="Times New Roman" w:hAnsi="Times New Roman" w:cs="Times New Roman"/>
          <w:sz w:val="24"/>
          <w:szCs w:val="24"/>
        </w:rPr>
      </w:pPr>
    </w:p>
    <w:p w:rsidR="00895D3D" w:rsidRPr="003D156A" w:rsidRDefault="00895D3D" w:rsidP="007F1047">
      <w:pPr>
        <w:autoSpaceDE w:val="0"/>
        <w:autoSpaceDN w:val="0"/>
        <w:adjustRightInd w:val="0"/>
        <w:spacing w:after="0" w:line="276" w:lineRule="auto"/>
        <w:ind w:firstLine="709"/>
        <w:jc w:val="both"/>
        <w:rPr>
          <w:rFonts w:ascii="Times New Roman" w:hAnsi="Times New Roman" w:cs="Times New Roman"/>
          <w:sz w:val="24"/>
          <w:szCs w:val="24"/>
        </w:rPr>
      </w:pPr>
      <w:r w:rsidRPr="00895D3D">
        <w:rPr>
          <w:rFonts w:ascii="Times New Roman" w:hAnsi="Times New Roman" w:cs="Times New Roman"/>
          <w:sz w:val="24"/>
          <w:szCs w:val="24"/>
        </w:rPr>
        <w:t xml:space="preserve">2021-2025 Stratejik Planı izleme ve değerlendirme süreci, planda yer alan bütün faaliyetler ile </w:t>
      </w:r>
      <w:r w:rsidR="00C61F51" w:rsidRPr="003D156A">
        <w:rPr>
          <w:rFonts w:ascii="Times New Roman" w:hAnsi="Times New Roman" w:cs="Times New Roman"/>
          <w:sz w:val="24"/>
          <w:szCs w:val="24"/>
        </w:rPr>
        <w:t xml:space="preserve">bölüm içinde </w:t>
      </w:r>
      <w:r w:rsidRPr="00895D3D">
        <w:rPr>
          <w:rFonts w:ascii="Times New Roman" w:hAnsi="Times New Roman" w:cs="Times New Roman"/>
          <w:sz w:val="24"/>
          <w:szCs w:val="24"/>
        </w:rPr>
        <w:t xml:space="preserve">yapılması gereken iyileştirme çalışmalarını kapsar. Planın yürürlüğe girmesinden sonra başlayacak olan izleme ve değerlendirme süreci ile amaç ve hedeflere ne ölçüde ulaşıldığı, performans göstergeleriyle belirlenip ortaya çıkacak sonuçlara göre eksikliklerin giderilmesi sağlanacaktır. </w:t>
      </w:r>
    </w:p>
    <w:p w:rsidR="00895D3D" w:rsidRPr="00895D3D" w:rsidRDefault="00895D3D" w:rsidP="007F1047">
      <w:pPr>
        <w:autoSpaceDE w:val="0"/>
        <w:autoSpaceDN w:val="0"/>
        <w:adjustRightInd w:val="0"/>
        <w:spacing w:after="0" w:line="276" w:lineRule="auto"/>
        <w:ind w:firstLine="709"/>
        <w:jc w:val="both"/>
        <w:rPr>
          <w:rFonts w:ascii="Times New Roman" w:hAnsi="Times New Roman" w:cs="Times New Roman"/>
          <w:sz w:val="24"/>
          <w:szCs w:val="24"/>
        </w:rPr>
      </w:pPr>
    </w:p>
    <w:p w:rsidR="00895D3D" w:rsidRPr="003D156A" w:rsidRDefault="00895D3D" w:rsidP="007F1047">
      <w:pPr>
        <w:spacing w:after="0" w:line="276" w:lineRule="auto"/>
        <w:ind w:firstLine="709"/>
        <w:jc w:val="both"/>
        <w:rPr>
          <w:rFonts w:ascii="Times New Roman" w:hAnsi="Times New Roman" w:cs="Times New Roman"/>
          <w:sz w:val="24"/>
          <w:szCs w:val="24"/>
        </w:rPr>
      </w:pPr>
      <w:r w:rsidRPr="003D156A">
        <w:rPr>
          <w:rFonts w:ascii="Times New Roman" w:hAnsi="Times New Roman" w:cs="Times New Roman"/>
          <w:sz w:val="24"/>
          <w:szCs w:val="24"/>
        </w:rPr>
        <w:t xml:space="preserve">Değerlendirmeler ile stratejik plandaki amaç, hedef ve performans göstergelerinin </w:t>
      </w:r>
      <w:proofErr w:type="spellStart"/>
      <w:r w:rsidRPr="003D156A">
        <w:rPr>
          <w:rFonts w:ascii="Times New Roman" w:hAnsi="Times New Roman" w:cs="Times New Roman"/>
          <w:sz w:val="24"/>
          <w:szCs w:val="24"/>
        </w:rPr>
        <w:t>ilgililik</w:t>
      </w:r>
      <w:proofErr w:type="spellEnd"/>
      <w:r w:rsidRPr="003D156A">
        <w:rPr>
          <w:rFonts w:ascii="Times New Roman" w:hAnsi="Times New Roman" w:cs="Times New Roman"/>
          <w:sz w:val="24"/>
          <w:szCs w:val="24"/>
        </w:rPr>
        <w:t xml:space="preserve">, etkililik, etkinlik ve sürdürülebilirliği analiz edilmektedir. İzleme ve değerlendirme faaliyetleri, yöneticilere bilgiye dayalı kararlar ile amaç ve hedeflerden sapma olması halinde iyileştirme kararları almaları imkanını sağlar. İzleme ve değerlendirme sürecinde sorumluluk </w:t>
      </w:r>
      <w:r w:rsidR="003D156A" w:rsidRPr="003D156A">
        <w:rPr>
          <w:rFonts w:ascii="Times New Roman" w:hAnsi="Times New Roman" w:cs="Times New Roman"/>
          <w:sz w:val="24"/>
          <w:szCs w:val="24"/>
        </w:rPr>
        <w:t>bölüm başkanlığına</w:t>
      </w:r>
      <w:r w:rsidRPr="003D156A">
        <w:rPr>
          <w:rFonts w:ascii="Times New Roman" w:hAnsi="Times New Roman" w:cs="Times New Roman"/>
          <w:sz w:val="24"/>
          <w:szCs w:val="24"/>
        </w:rPr>
        <w:t xml:space="preserve"> ait olup hedeflerin ve ilgili performans göstergeleri ile risklerin analiz edilmesi ve sonuçların raporlanması ile izleme aşaması tamamlanacaktır. Bu bağlamda stratejik plan 6 aylık dönemler halinde izlenecek ve yıllık olarak raporlanacaktır. </w:t>
      </w:r>
    </w:p>
    <w:sectPr w:rsidR="00895D3D" w:rsidRPr="003D1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B05"/>
    <w:multiLevelType w:val="hybridMultilevel"/>
    <w:tmpl w:val="873C8FE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276BF"/>
    <w:multiLevelType w:val="hybridMultilevel"/>
    <w:tmpl w:val="07885900"/>
    <w:lvl w:ilvl="0" w:tplc="68DACB2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592A10"/>
    <w:multiLevelType w:val="hybridMultilevel"/>
    <w:tmpl w:val="91723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042A5"/>
    <w:multiLevelType w:val="hybridMultilevel"/>
    <w:tmpl w:val="CBB6AB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D594F59"/>
    <w:multiLevelType w:val="hybridMultilevel"/>
    <w:tmpl w:val="A64E76A6"/>
    <w:lvl w:ilvl="0" w:tplc="499AE93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21E69"/>
    <w:multiLevelType w:val="hybridMultilevel"/>
    <w:tmpl w:val="0D7CB632"/>
    <w:lvl w:ilvl="0" w:tplc="499AE93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A023B2"/>
    <w:multiLevelType w:val="hybridMultilevel"/>
    <w:tmpl w:val="96A26A24"/>
    <w:lvl w:ilvl="0" w:tplc="503ECD46">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81"/>
    <w:rsid w:val="000127E9"/>
    <w:rsid w:val="00054195"/>
    <w:rsid w:val="001802A0"/>
    <w:rsid w:val="001933C8"/>
    <w:rsid w:val="001B2189"/>
    <w:rsid w:val="0030485A"/>
    <w:rsid w:val="00397ECB"/>
    <w:rsid w:val="003B2F9A"/>
    <w:rsid w:val="003D156A"/>
    <w:rsid w:val="004A6015"/>
    <w:rsid w:val="00505222"/>
    <w:rsid w:val="0058258A"/>
    <w:rsid w:val="005854CA"/>
    <w:rsid w:val="00590396"/>
    <w:rsid w:val="005E4524"/>
    <w:rsid w:val="00601E8F"/>
    <w:rsid w:val="006816DA"/>
    <w:rsid w:val="00695E0E"/>
    <w:rsid w:val="006C2B8A"/>
    <w:rsid w:val="007074B4"/>
    <w:rsid w:val="00791D22"/>
    <w:rsid w:val="007F1047"/>
    <w:rsid w:val="00807E72"/>
    <w:rsid w:val="008643C2"/>
    <w:rsid w:val="00895D3D"/>
    <w:rsid w:val="00944920"/>
    <w:rsid w:val="0099774D"/>
    <w:rsid w:val="00B00604"/>
    <w:rsid w:val="00B315E4"/>
    <w:rsid w:val="00BA5E0D"/>
    <w:rsid w:val="00BF1353"/>
    <w:rsid w:val="00C27424"/>
    <w:rsid w:val="00C61F51"/>
    <w:rsid w:val="00CB61BF"/>
    <w:rsid w:val="00CC5B95"/>
    <w:rsid w:val="00D05E81"/>
    <w:rsid w:val="00D73FC5"/>
    <w:rsid w:val="00DC5B4E"/>
    <w:rsid w:val="00E3560B"/>
    <w:rsid w:val="00E94209"/>
    <w:rsid w:val="00E94A23"/>
    <w:rsid w:val="00F51AAC"/>
    <w:rsid w:val="00F922B9"/>
    <w:rsid w:val="00FD3CA2"/>
    <w:rsid w:val="00FF4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4917-6E68-48DC-8410-D6D22F3A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560B"/>
    <w:pPr>
      <w:autoSpaceDE w:val="0"/>
      <w:autoSpaceDN w:val="0"/>
      <w:adjustRightInd w:val="0"/>
      <w:spacing w:after="0" w:line="240" w:lineRule="auto"/>
    </w:pPr>
    <w:rPr>
      <w:rFonts w:ascii="Symbol" w:hAnsi="Symbol" w:cs="Symbol"/>
      <w:color w:val="000000"/>
      <w:sz w:val="24"/>
      <w:szCs w:val="24"/>
    </w:rPr>
  </w:style>
  <w:style w:type="table" w:styleId="TabloKlavuzu">
    <w:name w:val="Table Grid"/>
    <w:basedOn w:val="NormalTablo"/>
    <w:uiPriority w:val="39"/>
    <w:rsid w:val="0058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3665</Words>
  <Characters>20893</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AYDIN OKUYAN</dc:creator>
  <cp:keywords/>
  <dc:description/>
  <cp:lastModifiedBy>Microsoft hesabı</cp:lastModifiedBy>
  <cp:revision>2</cp:revision>
  <dcterms:created xsi:type="dcterms:W3CDTF">2025-09-05T07:51:00Z</dcterms:created>
  <dcterms:modified xsi:type="dcterms:W3CDTF">2025-09-05T07:51:00Z</dcterms:modified>
</cp:coreProperties>
</file>